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E2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E21"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</w:t>
      </w:r>
    </w:p>
    <w:p w:rsidR="00631C4C" w:rsidRDefault="00631C4C" w:rsidP="00631C4C">
      <w:pPr>
        <w:pStyle w:val="21"/>
        <w:ind w:right="-82"/>
        <w:jc w:val="center"/>
        <w:rPr>
          <w:sz w:val="28"/>
          <w:szCs w:val="28"/>
        </w:rPr>
      </w:pPr>
      <w:r w:rsidRPr="00525BB1">
        <w:rPr>
          <w:sz w:val="28"/>
          <w:szCs w:val="28"/>
          <w:lang w:eastAsia="en-US"/>
        </w:rPr>
        <w:t>«</w:t>
      </w:r>
      <w:r>
        <w:rPr>
          <w:sz w:val="28"/>
          <w:szCs w:val="28"/>
        </w:rPr>
        <w:t>Развитие м</w:t>
      </w:r>
      <w:r w:rsidRPr="009E65B1">
        <w:rPr>
          <w:sz w:val="28"/>
          <w:szCs w:val="28"/>
        </w:rPr>
        <w:t xml:space="preserve">униципальной службы в </w:t>
      </w:r>
      <w:r>
        <w:rPr>
          <w:sz w:val="28"/>
          <w:szCs w:val="28"/>
        </w:rPr>
        <w:t>городе Пыть-Яхе</w:t>
      </w:r>
      <w:r w:rsidRPr="00525BB1">
        <w:rPr>
          <w:sz w:val="28"/>
          <w:szCs w:val="28"/>
        </w:rPr>
        <w:t>»</w:t>
      </w: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D305B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C144C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DC488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C144C6" w:rsidRPr="00DC48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44C6">
        <w:rPr>
          <w:rFonts w:ascii="Times New Roman" w:hAnsi="Times New Roman" w:cs="Times New Roman"/>
          <w:b/>
          <w:sz w:val="26"/>
          <w:szCs w:val="26"/>
        </w:rPr>
        <w:t xml:space="preserve">квартал </w:t>
      </w:r>
      <w:r>
        <w:rPr>
          <w:rFonts w:ascii="Times New Roman" w:hAnsi="Times New Roman" w:cs="Times New Roman"/>
          <w:b/>
          <w:sz w:val="26"/>
          <w:szCs w:val="26"/>
        </w:rPr>
        <w:t>202</w:t>
      </w:r>
      <w:r w:rsidR="00C144C6">
        <w:rPr>
          <w:rFonts w:ascii="Times New Roman" w:hAnsi="Times New Roman" w:cs="Times New Roman"/>
          <w:b/>
          <w:sz w:val="26"/>
          <w:szCs w:val="26"/>
        </w:rPr>
        <w:t>3</w:t>
      </w:r>
      <w:r w:rsidRPr="008C2E2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C144C6">
        <w:rPr>
          <w:rFonts w:ascii="Times New Roman" w:hAnsi="Times New Roman" w:cs="Times New Roman"/>
          <w:b/>
          <w:sz w:val="26"/>
          <w:szCs w:val="26"/>
        </w:rPr>
        <w:t>а</w:t>
      </w:r>
      <w:r w:rsidR="006D305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31C4C" w:rsidRPr="008C2E21" w:rsidRDefault="006D305B" w:rsidP="00631C4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(с нарастающим итогом)</w:t>
      </w:r>
    </w:p>
    <w:p w:rsidR="00631C4C" w:rsidRPr="008C2E21" w:rsidRDefault="00631C4C" w:rsidP="00631C4C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31C4C" w:rsidRPr="00D70BB0" w:rsidRDefault="00631C4C" w:rsidP="00936363">
      <w:pPr>
        <w:spacing w:line="276" w:lineRule="auto"/>
        <w:ind w:firstLine="708"/>
        <w:jc w:val="both"/>
        <w:rPr>
          <w:sz w:val="26"/>
          <w:szCs w:val="26"/>
        </w:rPr>
      </w:pPr>
      <w:r w:rsidRPr="00D70BB0">
        <w:rPr>
          <w:sz w:val="26"/>
          <w:szCs w:val="26"/>
        </w:rPr>
        <w:t>1. Сведения:</w:t>
      </w:r>
    </w:p>
    <w:p w:rsidR="00631C4C" w:rsidRPr="00D70BB0" w:rsidRDefault="00631C4C" w:rsidP="00631C4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D70BB0">
        <w:rPr>
          <w:sz w:val="26"/>
          <w:szCs w:val="26"/>
        </w:rPr>
        <w:t>- о финансировании программных мероприятий в разрезе источников финансирования (федеральный бюджет, бюджет автономного округа, бюджет муниципального образования, внебюджетные источники), о результатах реализации программных мероприятий и причинах их невыполнения</w:t>
      </w:r>
      <w:r>
        <w:rPr>
          <w:sz w:val="26"/>
          <w:szCs w:val="26"/>
        </w:rPr>
        <w:t>, информация приведена в таблице № 1</w:t>
      </w:r>
      <w:r w:rsidRPr="00D70BB0">
        <w:rPr>
          <w:sz w:val="26"/>
          <w:szCs w:val="26"/>
        </w:rPr>
        <w:t>:</w:t>
      </w:r>
    </w:p>
    <w:p w:rsidR="00631C4C" w:rsidRPr="001B4954" w:rsidRDefault="00631C4C" w:rsidP="00631C4C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4954">
        <w:rPr>
          <w:sz w:val="26"/>
          <w:szCs w:val="26"/>
        </w:rPr>
        <w:t>- о результатах реализации программных мероприятий, осуществление которых запланировано без финансирования, и причинах их невыполнения;</w:t>
      </w:r>
    </w:p>
    <w:p w:rsidR="00631C4C" w:rsidRPr="00CC5343" w:rsidRDefault="00631C4C" w:rsidP="00631C4C">
      <w:pPr>
        <w:ind w:firstLine="708"/>
        <w:jc w:val="both"/>
        <w:rPr>
          <w:sz w:val="16"/>
          <w:szCs w:val="16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2142"/>
        <w:gridCol w:w="1974"/>
        <w:gridCol w:w="74"/>
        <w:gridCol w:w="5154"/>
        <w:gridCol w:w="21"/>
      </w:tblGrid>
      <w:tr w:rsidR="00DA3469" w:rsidRPr="00476DA2" w:rsidTr="00B14F44">
        <w:trPr>
          <w:trHeight w:val="332"/>
          <w:jc w:val="center"/>
        </w:trPr>
        <w:tc>
          <w:tcPr>
            <w:tcW w:w="9990" w:type="dxa"/>
            <w:gridSpan w:val="6"/>
            <w:noWrap/>
            <w:vAlign w:val="center"/>
          </w:tcPr>
          <w:p w:rsidR="00DA3469" w:rsidRPr="00476DA2" w:rsidRDefault="00DA3469" w:rsidP="000D2240">
            <w:pPr>
              <w:jc w:val="both"/>
              <w:rPr>
                <w:sz w:val="20"/>
                <w:szCs w:val="20"/>
              </w:rPr>
            </w:pPr>
            <w:r w:rsidRPr="00044E66">
              <w:rPr>
                <w:sz w:val="20"/>
              </w:rPr>
              <w:t>Подпрограмма 1 «Повышение эффективности муниципального управления»</w:t>
            </w:r>
          </w:p>
        </w:tc>
      </w:tr>
      <w:tr w:rsidR="00DA3469" w:rsidRPr="006002D0" w:rsidTr="00A95AD7">
        <w:trPr>
          <w:trHeight w:val="674"/>
          <w:jc w:val="center"/>
        </w:trPr>
        <w:tc>
          <w:tcPr>
            <w:tcW w:w="625" w:type="dxa"/>
            <w:noWrap/>
            <w:vAlign w:val="center"/>
          </w:tcPr>
          <w:p w:rsidR="00DA3469" w:rsidRPr="006002D0" w:rsidRDefault="00DA3469" w:rsidP="002E0742">
            <w:pPr>
              <w:rPr>
                <w:sz w:val="20"/>
                <w:szCs w:val="20"/>
              </w:rPr>
            </w:pPr>
            <w:r w:rsidRPr="006002D0">
              <w:rPr>
                <w:sz w:val="20"/>
                <w:szCs w:val="20"/>
              </w:rPr>
              <w:t>1.1.</w:t>
            </w:r>
          </w:p>
        </w:tc>
        <w:tc>
          <w:tcPr>
            <w:tcW w:w="2142" w:type="dxa"/>
            <w:vAlign w:val="center"/>
          </w:tcPr>
          <w:p w:rsidR="00DA3469" w:rsidRPr="006002D0" w:rsidRDefault="00DA3469" w:rsidP="00E22FD4">
            <w:pPr>
              <w:rPr>
                <w:sz w:val="20"/>
                <w:szCs w:val="20"/>
              </w:rPr>
            </w:pPr>
            <w:r w:rsidRPr="00044E66">
              <w:rPr>
                <w:sz w:val="20"/>
              </w:rPr>
              <w:t>Муниципальный проект, реализуемый на основе проектной инициативы «Повышение эффективности деятельности органов местного самоуправления г.Пыть-Ях»</w:t>
            </w:r>
            <w:r w:rsidR="008213D5">
              <w:rPr>
                <w:sz w:val="20"/>
              </w:rPr>
              <w:t xml:space="preserve"> </w:t>
            </w:r>
          </w:p>
        </w:tc>
        <w:tc>
          <w:tcPr>
            <w:tcW w:w="1974" w:type="dxa"/>
            <w:vAlign w:val="center"/>
          </w:tcPr>
          <w:p w:rsidR="00DA3469" w:rsidRPr="006002D0" w:rsidRDefault="00DA3469" w:rsidP="00DA3469">
            <w:pPr>
              <w:rPr>
                <w:sz w:val="20"/>
                <w:szCs w:val="20"/>
              </w:rPr>
            </w:pPr>
            <w:r w:rsidRPr="00820D5B">
              <w:rPr>
                <w:sz w:val="20"/>
                <w:szCs w:val="20"/>
              </w:rPr>
              <w:t>Отдел муниципальной службы, кадров и наград администрации города Пыть-Яха</w:t>
            </w:r>
          </w:p>
        </w:tc>
        <w:tc>
          <w:tcPr>
            <w:tcW w:w="5249" w:type="dxa"/>
            <w:gridSpan w:val="3"/>
          </w:tcPr>
          <w:p w:rsidR="00396F45" w:rsidRPr="00A95AD7" w:rsidRDefault="00C144C6" w:rsidP="00A95AD7">
            <w:pPr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В 1 </w:t>
            </w:r>
            <w:r w:rsidR="00A95AD7" w:rsidRPr="00A95AD7">
              <w:rPr>
                <w:sz w:val="20"/>
                <w:szCs w:val="20"/>
              </w:rPr>
              <w:t>полугодии</w:t>
            </w:r>
            <w:r w:rsidRPr="00A95AD7">
              <w:rPr>
                <w:sz w:val="20"/>
                <w:szCs w:val="20"/>
              </w:rPr>
              <w:t xml:space="preserve"> 2023 года </w:t>
            </w:r>
            <w:r w:rsidR="007A2E8C" w:rsidRPr="00A95AD7">
              <w:rPr>
                <w:sz w:val="20"/>
                <w:szCs w:val="20"/>
              </w:rPr>
              <w:t xml:space="preserve">внесены изменения в штатное расписание </w:t>
            </w:r>
            <w:r w:rsidRPr="00A95AD7">
              <w:rPr>
                <w:sz w:val="20"/>
                <w:szCs w:val="20"/>
              </w:rPr>
              <w:t xml:space="preserve">администрации города </w:t>
            </w:r>
            <w:r w:rsidR="007A2E8C" w:rsidRPr="00A95AD7">
              <w:rPr>
                <w:sz w:val="20"/>
                <w:szCs w:val="20"/>
              </w:rPr>
              <w:t xml:space="preserve">на основании распоряжений: </w:t>
            </w:r>
            <w:r w:rsidRPr="00A95AD7">
              <w:rPr>
                <w:sz w:val="20"/>
                <w:szCs w:val="20"/>
              </w:rPr>
              <w:t>№ 103-ра от 18.01.2023; № 186-ра от 26.01.2023; № 463-ра от 14.03.2023; № 587-ра от 29.03.2023; № 616-ра от 31.03.2023</w:t>
            </w:r>
            <w:r w:rsidR="00A95AD7" w:rsidRPr="00A95AD7">
              <w:rPr>
                <w:sz w:val="20"/>
                <w:szCs w:val="20"/>
              </w:rPr>
              <w:t>; № 905-ра от 11.05.2023; № 977-ра от 24.05.2023; № 990-ра от 25.05.2023</w:t>
            </w:r>
          </w:p>
        </w:tc>
      </w:tr>
      <w:tr w:rsidR="00DA3469" w:rsidRPr="006002D0" w:rsidTr="00A95AD7">
        <w:trPr>
          <w:trHeight w:val="674"/>
          <w:jc w:val="center"/>
        </w:trPr>
        <w:tc>
          <w:tcPr>
            <w:tcW w:w="625" w:type="dxa"/>
            <w:noWrap/>
            <w:vAlign w:val="center"/>
          </w:tcPr>
          <w:p w:rsidR="00DA3469" w:rsidRPr="00044E66" w:rsidRDefault="00DA3469" w:rsidP="00DA3469">
            <w:pPr>
              <w:jc w:val="center"/>
              <w:rPr>
                <w:sz w:val="20"/>
              </w:rPr>
            </w:pPr>
            <w:r w:rsidRPr="00044E66">
              <w:rPr>
                <w:sz w:val="20"/>
              </w:rPr>
              <w:t>1.2.</w:t>
            </w:r>
          </w:p>
        </w:tc>
        <w:tc>
          <w:tcPr>
            <w:tcW w:w="2142" w:type="dxa"/>
            <w:vAlign w:val="center"/>
          </w:tcPr>
          <w:p w:rsidR="00DA3469" w:rsidRPr="00044E66" w:rsidRDefault="00DA3469" w:rsidP="00DA3469">
            <w:pPr>
              <w:rPr>
                <w:sz w:val="20"/>
              </w:rPr>
            </w:pPr>
            <w:r w:rsidRPr="00044E66">
              <w:rPr>
                <w:sz w:val="20"/>
              </w:rPr>
              <w:t xml:space="preserve">Основное мероприятие «Совершенствование механизмов муниципального управления, в том числе путем внедрения цифровых технологий» (2) </w:t>
            </w:r>
          </w:p>
        </w:tc>
        <w:tc>
          <w:tcPr>
            <w:tcW w:w="1974" w:type="dxa"/>
            <w:vAlign w:val="center"/>
          </w:tcPr>
          <w:p w:rsidR="00DA3469" w:rsidRPr="006002D0" w:rsidRDefault="00DA3469" w:rsidP="00DA3469">
            <w:pPr>
              <w:rPr>
                <w:sz w:val="20"/>
                <w:szCs w:val="20"/>
              </w:rPr>
            </w:pPr>
            <w:r w:rsidRPr="00044E66">
              <w:rPr>
                <w:sz w:val="20"/>
              </w:rPr>
              <w:t>Отдел муниципальной службы, кадров и наград администрации города Пыть-Яха/ МКУ Дума города Пыть-Яха</w:t>
            </w:r>
            <w:r w:rsidR="007A2E8C">
              <w:rPr>
                <w:sz w:val="20"/>
              </w:rPr>
              <w:t>/ МКУ СКП г.Пыть-Яха</w:t>
            </w:r>
          </w:p>
        </w:tc>
        <w:tc>
          <w:tcPr>
            <w:tcW w:w="5249" w:type="dxa"/>
            <w:gridSpan w:val="3"/>
          </w:tcPr>
          <w:p w:rsidR="00B14F44" w:rsidRPr="00A95AD7" w:rsidRDefault="00976BB4" w:rsidP="00B14F4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Возможность ведения сведений о трудовой деятельности в электронном виде, возможность ведения электронного документооборота, возможность хранения сведений о доходах, об имуществе и обязательствах имущественного характера муниципальных служащих, граждан или кандидатов </w:t>
            </w:r>
            <w:r w:rsidR="004E7AC1" w:rsidRPr="00A95AD7">
              <w:rPr>
                <w:sz w:val="20"/>
                <w:szCs w:val="20"/>
              </w:rPr>
              <w:t xml:space="preserve">на должность в электронном виде; взаимодействие с ОМСУ муниципальных образований автономного округа посредством оказания методической помощи ОМСУ муниципальных образований автономного округа, в том числе с использованием информационных систем автономного округа, в целях осуществления единой скоординированной деятельности органов государственной власти и ОМСУ муниципальных образований автономного округа по реализации Закона 86-оз, проведения единого антикоррупционного мониторинга, антикоррупционной пропаганды и иных мероприятий по противодействию коррупции в автономном округе. </w:t>
            </w:r>
            <w:r w:rsidR="004E034A" w:rsidRPr="00A95AD7">
              <w:rPr>
                <w:sz w:val="20"/>
                <w:szCs w:val="20"/>
              </w:rPr>
              <w:t>В целях совершенствования механизмов муниципального управления, в том числе путем внедрения цифровых технологий муниципальные служащие принимают участие в бесплатных онлайн семинарах в правовой системе «Гарант», «Консультант».</w:t>
            </w:r>
            <w:r w:rsidR="00B14F44" w:rsidRPr="00A95AD7">
              <w:rPr>
                <w:sz w:val="20"/>
                <w:szCs w:val="20"/>
              </w:rPr>
              <w:t xml:space="preserve"> Должностные лица СКП принимают участие в обучающих вебинарах, проводимых внешними экспертами союза МКСО. Председатель регулярно принимает участие в видеоконференцсвязи с коллегами КСП и членами МКСО. </w:t>
            </w:r>
          </w:p>
          <w:p w:rsidR="00976BB4" w:rsidRPr="00A95AD7" w:rsidRDefault="004E7AC1" w:rsidP="000A2546">
            <w:pPr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В целях повышения качества формирования кадрового состава муниципальной службы осуществляется конкурсное замещение должностей в ОМСУ</w:t>
            </w:r>
            <w:r w:rsidR="000A2546" w:rsidRPr="00A95AD7">
              <w:rPr>
                <w:sz w:val="20"/>
                <w:szCs w:val="20"/>
              </w:rPr>
              <w:t xml:space="preserve">. В целях </w:t>
            </w:r>
            <w:r w:rsidRPr="00A95AD7">
              <w:rPr>
                <w:sz w:val="20"/>
                <w:szCs w:val="20"/>
              </w:rPr>
              <w:t xml:space="preserve">повышения объективности и прозрачности процедуры проведения конкурсов на замещение вакантных должностей муниципальной службы и включение в кадровый резерв ОМСУ: сведения о проведении конкурсов размещаются на официальных сайтах ОМСУ, ФГИС «ЕИСУКС», на Единой цифровой </w:t>
            </w:r>
            <w:r w:rsidRPr="00A95AD7">
              <w:rPr>
                <w:sz w:val="20"/>
                <w:szCs w:val="20"/>
              </w:rPr>
              <w:lastRenderedPageBreak/>
              <w:t>платформе в сфере занятости и трудовых отношений «Работа в России» (100%).</w:t>
            </w:r>
            <w:r w:rsidR="000A2546" w:rsidRPr="00A95AD7">
              <w:rPr>
                <w:sz w:val="20"/>
                <w:szCs w:val="20"/>
              </w:rPr>
              <w:t xml:space="preserve"> </w:t>
            </w:r>
          </w:p>
          <w:p w:rsidR="001C695E" w:rsidRPr="00A95AD7" w:rsidRDefault="001C695E" w:rsidP="001C695E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В целях формирования и развития системы управления муниципальной службой организова</w:t>
            </w:r>
            <w:r w:rsidR="004E034A" w:rsidRPr="00A95AD7">
              <w:rPr>
                <w:sz w:val="20"/>
                <w:szCs w:val="20"/>
              </w:rPr>
              <w:t>на работа коллегиальных органов.</w:t>
            </w:r>
          </w:p>
          <w:p w:rsidR="001C695E" w:rsidRPr="00A95AD7" w:rsidRDefault="001C695E" w:rsidP="001C695E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Положени</w:t>
            </w:r>
            <w:r w:rsidR="00C144C6" w:rsidRPr="00A95AD7">
              <w:rPr>
                <w:sz w:val="20"/>
                <w:szCs w:val="20"/>
              </w:rPr>
              <w:t>е</w:t>
            </w:r>
            <w:r w:rsidRPr="00A95AD7">
              <w:rPr>
                <w:sz w:val="20"/>
                <w:szCs w:val="20"/>
              </w:rPr>
              <w:t xml:space="preserve"> о порядке проведения конкурса на замещение вакантных должностей муниципальной службы в органах местного самоуправления муниципального образования городской округ город Пыть-Ях утверждено решением Думы города Пыть-Яха от 19.03.2013 № 203 «Об утверждении Положения о порядке проведения конкурса на замещение вакантных должностей муниципальной службы в органах местного самоуправления муниципального образования городской округ город Пыть-Ях» (с изменениями).</w:t>
            </w:r>
          </w:p>
          <w:p w:rsidR="007A2E8C" w:rsidRPr="00A95AD7" w:rsidRDefault="004F5A5E" w:rsidP="007A2E8C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В </w:t>
            </w:r>
            <w:r w:rsidR="00C144C6" w:rsidRPr="00A95AD7">
              <w:rPr>
                <w:sz w:val="20"/>
                <w:szCs w:val="20"/>
              </w:rPr>
              <w:t xml:space="preserve">1 </w:t>
            </w:r>
            <w:r w:rsidR="00A95AD7" w:rsidRPr="00A95AD7">
              <w:rPr>
                <w:sz w:val="20"/>
                <w:szCs w:val="20"/>
              </w:rPr>
              <w:t xml:space="preserve">полугодии </w:t>
            </w:r>
            <w:r w:rsidR="007A2E8C" w:rsidRPr="00A95AD7">
              <w:rPr>
                <w:sz w:val="20"/>
                <w:szCs w:val="20"/>
              </w:rPr>
              <w:t>202</w:t>
            </w:r>
            <w:r w:rsidR="00C144C6" w:rsidRPr="00A95AD7">
              <w:rPr>
                <w:sz w:val="20"/>
                <w:szCs w:val="20"/>
              </w:rPr>
              <w:t>3</w:t>
            </w:r>
            <w:r w:rsidR="007A2E8C" w:rsidRPr="00A95AD7">
              <w:rPr>
                <w:sz w:val="20"/>
                <w:szCs w:val="20"/>
              </w:rPr>
              <w:t xml:space="preserve"> год</w:t>
            </w:r>
            <w:r w:rsidR="00A95AD7" w:rsidRPr="00A95AD7">
              <w:rPr>
                <w:sz w:val="20"/>
                <w:szCs w:val="20"/>
              </w:rPr>
              <w:t>а</w:t>
            </w:r>
            <w:r w:rsidR="007A2E8C" w:rsidRPr="00A95AD7">
              <w:rPr>
                <w:sz w:val="20"/>
                <w:szCs w:val="20"/>
              </w:rPr>
              <w:t xml:space="preserve"> проведено:</w:t>
            </w:r>
          </w:p>
          <w:p w:rsidR="00C144C6" w:rsidRPr="00A95AD7" w:rsidRDefault="00C144C6" w:rsidP="007A2E8C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В администрации города:</w:t>
            </w:r>
          </w:p>
          <w:p w:rsidR="00A95AD7" w:rsidRPr="00A95AD7" w:rsidRDefault="00A95AD7" w:rsidP="00A95AD7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За 1 полугодие 2023 год проведено:</w:t>
            </w:r>
          </w:p>
          <w:p w:rsidR="00A95AD7" w:rsidRPr="00A95AD7" w:rsidRDefault="00A95AD7" w:rsidP="00A95AD7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- 2 заседания комиссии по вопросам муниципальной службы и резерва управленческих кадров; по результатам конкурса в кадровый резерв администрации города включены – 9 чел; конкурс на включение в РУК руководителей МУ – признан несостоявшимся в связи с единственным кандидатом;</w:t>
            </w:r>
          </w:p>
          <w:p w:rsidR="00A95AD7" w:rsidRPr="00A95AD7" w:rsidRDefault="00A95AD7" w:rsidP="00A95AD7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- 12 заседаний конкурсной комиссии (на замещение должностей м/с) – по результатам конкурса отобраны 17 кандидатов; </w:t>
            </w:r>
          </w:p>
          <w:p w:rsidR="007A2E8C" w:rsidRPr="00A95AD7" w:rsidRDefault="00A95AD7" w:rsidP="00A95AD7">
            <w:pPr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- 4 заседания конкурсной комиссии для проведения конкурса на замещение вакантной должности руководителя муниципальной организации, рекомендован к назначению 1 кандидат</w:t>
            </w:r>
            <w:r w:rsidR="007A2E8C" w:rsidRPr="00A95AD7">
              <w:rPr>
                <w:sz w:val="20"/>
                <w:szCs w:val="20"/>
              </w:rPr>
              <w:t>.</w:t>
            </w:r>
          </w:p>
          <w:p w:rsidR="007B7542" w:rsidRPr="00A95AD7" w:rsidRDefault="007B7542" w:rsidP="007A2E8C">
            <w:pPr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В думе города </w:t>
            </w:r>
            <w:r w:rsidR="004E034A" w:rsidRPr="00A95AD7">
              <w:rPr>
                <w:sz w:val="20"/>
                <w:szCs w:val="20"/>
              </w:rPr>
              <w:t xml:space="preserve">и Счетно-контрольной палате </w:t>
            </w:r>
            <w:r w:rsidRPr="00A95AD7">
              <w:rPr>
                <w:sz w:val="20"/>
                <w:szCs w:val="20"/>
              </w:rPr>
              <w:t>заседания конкурсных</w:t>
            </w:r>
            <w:r w:rsidR="00EB021B" w:rsidRPr="00A95AD7">
              <w:rPr>
                <w:sz w:val="20"/>
                <w:szCs w:val="20"/>
              </w:rPr>
              <w:t xml:space="preserve"> комиссий не проводились, в связи с отсутствием вакансий.</w:t>
            </w:r>
          </w:p>
          <w:p w:rsidR="004E034A" w:rsidRPr="00A95AD7" w:rsidRDefault="004E034A" w:rsidP="004E034A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За период с 01.01.2023 по 3</w:t>
            </w:r>
            <w:r w:rsidR="00A95AD7">
              <w:rPr>
                <w:sz w:val="20"/>
                <w:szCs w:val="20"/>
              </w:rPr>
              <w:t>0</w:t>
            </w:r>
            <w:r w:rsidRPr="00A95AD7">
              <w:rPr>
                <w:sz w:val="20"/>
                <w:szCs w:val="20"/>
              </w:rPr>
              <w:t>.0</w:t>
            </w:r>
            <w:r w:rsidR="00A95AD7">
              <w:rPr>
                <w:sz w:val="20"/>
                <w:szCs w:val="20"/>
              </w:rPr>
              <w:t>6</w:t>
            </w:r>
            <w:r w:rsidRPr="00A95AD7">
              <w:rPr>
                <w:sz w:val="20"/>
                <w:szCs w:val="20"/>
              </w:rPr>
              <w:t>.2023 назначены на должности муниципальной службы по результатам конкурса:</w:t>
            </w:r>
          </w:p>
          <w:p w:rsidR="004E034A" w:rsidRPr="00A95AD7" w:rsidRDefault="004E034A" w:rsidP="004E034A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В СКП – 2 муниципальных служащих;</w:t>
            </w:r>
          </w:p>
          <w:p w:rsidR="004E034A" w:rsidRPr="00A95AD7" w:rsidRDefault="004E034A" w:rsidP="004E034A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В администрации города - </w:t>
            </w:r>
            <w:r w:rsidR="00A95AD7">
              <w:rPr>
                <w:sz w:val="20"/>
                <w:szCs w:val="20"/>
              </w:rPr>
              <w:t>14</w:t>
            </w:r>
            <w:r w:rsidRPr="00A95AD7">
              <w:rPr>
                <w:sz w:val="20"/>
                <w:szCs w:val="20"/>
              </w:rPr>
              <w:t xml:space="preserve"> муниципальных служащих;</w:t>
            </w:r>
            <w:r w:rsidR="00A95AD7">
              <w:rPr>
                <w:sz w:val="20"/>
                <w:szCs w:val="20"/>
              </w:rPr>
              <w:t xml:space="preserve"> из кадрового резерва – 1 мс.</w:t>
            </w:r>
          </w:p>
          <w:p w:rsidR="004E034A" w:rsidRPr="00A95AD7" w:rsidRDefault="004E034A" w:rsidP="004E034A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В Думе города – отсутствовали вакансии.</w:t>
            </w:r>
          </w:p>
          <w:p w:rsidR="001C695E" w:rsidRPr="00A95AD7" w:rsidRDefault="001C695E" w:rsidP="00976BB4">
            <w:pPr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>В целях повышения эффективности труда и повышения ответственности каждого работника за выполнение своих непосредственных обязанностей утверждено Положение об оплате труда и о премировании лиц, замещающих должности муниципальной службы в органах местного самоуправления города Пыть-Яха решением Думы города от 27.11.2018 № 209 «Об оплате труда и о премировании лиц, замещающих должности муниципальной службы в органах местного самоуправления города Пыть-Яха» (с изменениями).</w:t>
            </w:r>
          </w:p>
          <w:p w:rsidR="004E034A" w:rsidRPr="00A95AD7" w:rsidRDefault="004E034A" w:rsidP="009B680A">
            <w:pPr>
              <w:jc w:val="both"/>
              <w:rPr>
                <w:sz w:val="20"/>
                <w:szCs w:val="20"/>
              </w:rPr>
            </w:pPr>
            <w:r w:rsidRPr="00A95AD7">
              <w:rPr>
                <w:sz w:val="20"/>
                <w:szCs w:val="20"/>
              </w:rPr>
              <w:t xml:space="preserve">За период с 01.01.2023 по 31.03.2023 выплачена годовая премия по итогам 2022 года, </w:t>
            </w:r>
            <w:r w:rsidR="009B680A" w:rsidRPr="00A95AD7">
              <w:rPr>
                <w:sz w:val="20"/>
                <w:szCs w:val="20"/>
              </w:rPr>
              <w:t>муниципальным служащим ОМСУ.</w:t>
            </w:r>
          </w:p>
        </w:tc>
      </w:tr>
      <w:tr w:rsidR="009874A0" w:rsidRPr="006002D0" w:rsidTr="00A95AD7">
        <w:trPr>
          <w:trHeight w:val="674"/>
          <w:jc w:val="center"/>
        </w:trPr>
        <w:tc>
          <w:tcPr>
            <w:tcW w:w="625" w:type="dxa"/>
            <w:noWrap/>
            <w:vAlign w:val="center"/>
          </w:tcPr>
          <w:p w:rsidR="009874A0" w:rsidRPr="00044E66" w:rsidRDefault="009874A0" w:rsidP="009874A0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1.3.</w:t>
            </w:r>
          </w:p>
        </w:tc>
        <w:tc>
          <w:tcPr>
            <w:tcW w:w="2142" w:type="dxa"/>
            <w:vAlign w:val="center"/>
          </w:tcPr>
          <w:p w:rsidR="009874A0" w:rsidRPr="00044E66" w:rsidRDefault="009874A0" w:rsidP="009874A0">
            <w:pPr>
              <w:rPr>
                <w:sz w:val="20"/>
              </w:rPr>
            </w:pPr>
            <w:r w:rsidRPr="00044E66">
              <w:rPr>
                <w:sz w:val="20"/>
              </w:rPr>
              <w:t>Основное мероприятие «Совершенствование стандартов, механизмов кадровой и антикоррупционной работы» (3)</w:t>
            </w:r>
          </w:p>
        </w:tc>
        <w:tc>
          <w:tcPr>
            <w:tcW w:w="1974" w:type="dxa"/>
            <w:vAlign w:val="center"/>
          </w:tcPr>
          <w:p w:rsidR="009874A0" w:rsidRPr="006002D0" w:rsidRDefault="009874A0" w:rsidP="009874A0">
            <w:pPr>
              <w:rPr>
                <w:sz w:val="20"/>
                <w:szCs w:val="20"/>
              </w:rPr>
            </w:pPr>
            <w:r w:rsidRPr="00044E66">
              <w:rPr>
                <w:sz w:val="20"/>
              </w:rPr>
              <w:t>Отдел муниципальной службы, кадров и наград администрации города Пыть-Яха/ МКУ Дума города Пыть-Яха</w:t>
            </w:r>
            <w:r w:rsidR="007A2E8C">
              <w:rPr>
                <w:sz w:val="20"/>
              </w:rPr>
              <w:t>/ МКУ СКП г.Пыть-Яха</w:t>
            </w:r>
          </w:p>
        </w:tc>
        <w:tc>
          <w:tcPr>
            <w:tcW w:w="5249" w:type="dxa"/>
            <w:gridSpan w:val="3"/>
          </w:tcPr>
          <w:p w:rsidR="003D4787" w:rsidRPr="00FB775C" w:rsidRDefault="009B680A" w:rsidP="00D3695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 xml:space="preserve">В 1 </w:t>
            </w:r>
            <w:r w:rsidR="00A95AD7">
              <w:rPr>
                <w:sz w:val="20"/>
                <w:szCs w:val="20"/>
              </w:rPr>
              <w:t xml:space="preserve">полугодии </w:t>
            </w:r>
            <w:r w:rsidRPr="00B14F44">
              <w:rPr>
                <w:sz w:val="20"/>
                <w:szCs w:val="20"/>
              </w:rPr>
              <w:t xml:space="preserve">2023 года </w:t>
            </w:r>
            <w:r w:rsidR="00976BB4" w:rsidRPr="00B14F44">
              <w:rPr>
                <w:rFonts w:asciiTheme="majorHAnsi" w:hAnsiTheme="majorHAnsi" w:cstheme="majorHAnsi"/>
                <w:sz w:val="20"/>
                <w:szCs w:val="20"/>
              </w:rPr>
              <w:t>ответственными должностными лицами администрации города Пыть-Яха (ОМСКиН) проведены методические занятия для муниципальных служащих и работников учреждений, предприятий и организаций города по актуальным вопросам в сфере муниципальной службы и противодействия коррупции</w:t>
            </w:r>
            <w:r w:rsidR="00126E03"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, в т.ч., </w:t>
            </w:r>
            <w:r w:rsidR="00976BB4"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по вопросам заполнения сведений о доходах, расходах, об имуществе и обязательствах имущественного характера: аппаратные учебы по заполнению справок проведены – </w:t>
            </w:r>
            <w:r w:rsidR="00126E03" w:rsidRPr="00B14F44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126E03" w:rsidRPr="00B14F44">
              <w:rPr>
                <w:rFonts w:asciiTheme="majorHAnsi" w:hAnsiTheme="majorHAnsi" w:cstheme="majorHAnsi"/>
                <w:sz w:val="20"/>
                <w:szCs w:val="20"/>
              </w:rPr>
              <w:t>.0</w:t>
            </w: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26E03" w:rsidRPr="00B14F44">
              <w:rPr>
                <w:rFonts w:asciiTheme="majorHAnsi" w:hAnsiTheme="majorHAnsi" w:cstheme="majorHAnsi"/>
                <w:sz w:val="20"/>
                <w:szCs w:val="20"/>
              </w:rPr>
              <w:t>.202</w:t>
            </w: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3 </w:t>
            </w:r>
            <w:r w:rsidRPr="00FB775C">
              <w:rPr>
                <w:rFonts w:asciiTheme="majorHAnsi" w:hAnsiTheme="majorHAnsi" w:cstheme="majorHAnsi"/>
                <w:sz w:val="20"/>
                <w:szCs w:val="20"/>
              </w:rPr>
              <w:t xml:space="preserve">с </w:t>
            </w:r>
            <w:r w:rsidR="003D4787" w:rsidRPr="00FB775C">
              <w:rPr>
                <w:rFonts w:asciiTheme="majorHAnsi" w:hAnsiTheme="majorHAnsi" w:cstheme="majorHAnsi"/>
                <w:sz w:val="20"/>
                <w:szCs w:val="20"/>
              </w:rPr>
              <w:t>руководителями МУ</w:t>
            </w:r>
            <w:r w:rsidRPr="00FB775C">
              <w:rPr>
                <w:rFonts w:asciiTheme="majorHAnsi" w:hAnsiTheme="majorHAnsi" w:cstheme="majorHAnsi"/>
                <w:sz w:val="20"/>
                <w:szCs w:val="20"/>
              </w:rPr>
              <w:t xml:space="preserve"> с участием 1 зам.главы города; 03, 17, 21.02 2023 (в т.ч. с участием главы города 17.02.2023)</w:t>
            </w:r>
            <w:r w:rsidR="003D4787" w:rsidRPr="00FB775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:rsidR="00FB775C" w:rsidRPr="00FB775C" w:rsidRDefault="008A7C5A" w:rsidP="003D4787">
            <w:pPr>
              <w:jc w:val="both"/>
              <w:rPr>
                <w:sz w:val="20"/>
                <w:szCs w:val="20"/>
              </w:rPr>
            </w:pPr>
            <w:r w:rsidRPr="00FB775C">
              <w:rPr>
                <w:sz w:val="20"/>
                <w:szCs w:val="20"/>
              </w:rPr>
              <w:lastRenderedPageBreak/>
              <w:t xml:space="preserve">С руководителями и работниками МУ, подведомственных администрации города </w:t>
            </w:r>
            <w:r w:rsidR="00FB775C" w:rsidRPr="00FB775C">
              <w:rPr>
                <w:sz w:val="20"/>
                <w:szCs w:val="20"/>
              </w:rPr>
              <w:t xml:space="preserve">по вопросам профилактики коррупции, 26.04.2023; </w:t>
            </w:r>
            <w:r w:rsidRPr="00FB775C">
              <w:rPr>
                <w:sz w:val="20"/>
                <w:szCs w:val="20"/>
              </w:rPr>
              <w:t>25.05.2023</w:t>
            </w:r>
            <w:r w:rsidR="00FB775C" w:rsidRPr="00FB775C">
              <w:rPr>
                <w:sz w:val="20"/>
                <w:szCs w:val="20"/>
              </w:rPr>
              <w:t>.</w:t>
            </w:r>
          </w:p>
          <w:p w:rsidR="00976BB4" w:rsidRPr="00B14F44" w:rsidRDefault="00976BB4" w:rsidP="003D4787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>Ответственными должностными лицами Дума города Пыть-Яха проведены методические занятия:</w:t>
            </w:r>
            <w:r w:rsidR="001C695E" w:rsidRPr="00B14F44">
              <w:rPr>
                <w:sz w:val="20"/>
                <w:szCs w:val="20"/>
              </w:rPr>
              <w:t xml:space="preserve"> </w:t>
            </w:r>
            <w:r w:rsidR="00BA2E46" w:rsidRPr="00B14F44">
              <w:rPr>
                <w:sz w:val="20"/>
                <w:szCs w:val="20"/>
              </w:rPr>
              <w:t>2</w:t>
            </w:r>
            <w:r w:rsidR="001C695E" w:rsidRPr="00B14F44">
              <w:rPr>
                <w:sz w:val="20"/>
                <w:szCs w:val="20"/>
              </w:rPr>
              <w:t>8.03.2022</w:t>
            </w:r>
            <w:r w:rsidR="007A2E8C" w:rsidRPr="00B14F44">
              <w:rPr>
                <w:sz w:val="20"/>
                <w:szCs w:val="20"/>
              </w:rPr>
              <w:t xml:space="preserve"> </w:t>
            </w: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по вопросам заполнения сведений о доходах, расходах, об имуществе и обязательствах имущественного характера: аппаратные учебы по заполнению справок проведены. </w:t>
            </w:r>
          </w:p>
          <w:p w:rsidR="00976BB4" w:rsidRPr="00B14F44" w:rsidRDefault="00976BB4" w:rsidP="007A2E8C">
            <w:pPr>
              <w:pStyle w:val="ConsPlusNormal"/>
              <w:jc w:val="both"/>
              <w:rPr>
                <w:rFonts w:asciiTheme="majorHAnsi" w:hAnsiTheme="majorHAnsi" w:cstheme="majorHAnsi"/>
                <w:sz w:val="20"/>
              </w:rPr>
            </w:pPr>
            <w:r w:rsidRPr="00B14F44">
              <w:rPr>
                <w:rFonts w:asciiTheme="majorHAnsi" w:hAnsiTheme="majorHAnsi" w:cstheme="majorHAnsi"/>
                <w:sz w:val="20"/>
              </w:rPr>
              <w:t>Инди</w:t>
            </w:r>
            <w:r w:rsidR="00126E03" w:rsidRPr="00B14F44">
              <w:rPr>
                <w:rFonts w:asciiTheme="majorHAnsi" w:hAnsiTheme="majorHAnsi" w:cstheme="majorHAnsi"/>
                <w:sz w:val="20"/>
              </w:rPr>
              <w:t xml:space="preserve">видуальное консультирование лиц, </w:t>
            </w:r>
            <w:r w:rsidRPr="00B14F44">
              <w:rPr>
                <w:rFonts w:asciiTheme="majorHAnsi" w:hAnsiTheme="majorHAnsi" w:cstheme="majorHAnsi"/>
                <w:sz w:val="20"/>
              </w:rPr>
              <w:t>замещающих муниципальные должности и должности муниципальной службы осуществляется на постоянной основе.</w:t>
            </w:r>
          </w:p>
          <w:p w:rsidR="009874A0" w:rsidRPr="00B14F44" w:rsidRDefault="00BA2E46" w:rsidP="007A2E8C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Проведен </w:t>
            </w:r>
            <w:r w:rsidR="000A06CB"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мониторинг участия лиц, замещающих должности муниципальной службы в муниципальном образовании в управлении коммерческими </w:t>
            </w:r>
            <w:r w:rsidR="00105C19"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и некоммерческими организациями </w:t>
            </w:r>
            <w:r w:rsidR="006E6DF7" w:rsidRPr="00B14F44">
              <w:rPr>
                <w:rFonts w:asciiTheme="majorHAnsi" w:hAnsiTheme="majorHAnsi" w:cstheme="majorHAnsi"/>
                <w:sz w:val="20"/>
                <w:szCs w:val="20"/>
              </w:rPr>
              <w:t>в 2023 году</w:t>
            </w:r>
            <w:r w:rsidRPr="00B14F44">
              <w:rPr>
                <w:rFonts w:asciiTheme="majorHAnsi" w:hAnsiTheme="majorHAnsi" w:cstheme="majorHAnsi"/>
                <w:sz w:val="20"/>
                <w:szCs w:val="20"/>
              </w:rPr>
              <w:t xml:space="preserve"> посредством направления запроса в налоговые органы. Нарушений антикоррупционного законодательства не выявлено</w:t>
            </w:r>
            <w:r w:rsidR="00105C19" w:rsidRPr="00B14F44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:rsidR="00895AC5" w:rsidRPr="00CE770E" w:rsidRDefault="00895AC5" w:rsidP="00895AC5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547772">
              <w:rPr>
                <w:sz w:val="20"/>
                <w:szCs w:val="20"/>
              </w:rPr>
              <w:t>За период с 01.01.2023 по 30.06.2023 было обеспечено проведение 2 заседаний Комиссии, на которых рассмотрено 6 вопросов, в частности, следующие:</w:t>
            </w:r>
          </w:p>
          <w:p w:rsidR="00895AC5" w:rsidRPr="006A158F" w:rsidRDefault="00895AC5" w:rsidP="00895A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158F">
              <w:rPr>
                <w:sz w:val="20"/>
                <w:szCs w:val="20"/>
              </w:rPr>
              <w:t>1) Рассмотрение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интересов;</w:t>
            </w:r>
          </w:p>
          <w:p w:rsidR="00895AC5" w:rsidRPr="006A158F" w:rsidRDefault="00895AC5" w:rsidP="00895A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158F">
              <w:rPr>
                <w:sz w:val="20"/>
                <w:szCs w:val="20"/>
              </w:rPr>
              <w:t>2)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принятых Думой города Пыть-Яха, председателем Думы города Пыть-Яха, незаконными решений и действий (бездействия) указанного органа и его должностных лиц в целях выработки и принятия мер по предупреждению и устранению причин выявленных нарушений;</w:t>
            </w:r>
          </w:p>
          <w:p w:rsidR="00895AC5" w:rsidRDefault="00895AC5" w:rsidP="00895A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158F">
              <w:rPr>
                <w:sz w:val="20"/>
                <w:szCs w:val="20"/>
              </w:rPr>
              <w:t>3) Подведение итогов работы комиссии по соблюдению требований к служебному поведению муниципальных служащих Думы города Пыть-Яха и урегулированию конфликта интересов за 2022 год.</w:t>
            </w:r>
          </w:p>
          <w:p w:rsidR="00895AC5" w:rsidRDefault="00895AC5" w:rsidP="00895A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Pr="006A158F">
              <w:rPr>
                <w:sz w:val="20"/>
                <w:szCs w:val="20"/>
              </w:rPr>
              <w:t>Рассмотрение результатов анализа сроков предоставления муниципальными служащими сведений о доходах, расходах, имуществе и обязательствах имущественного характера</w:t>
            </w:r>
            <w:r>
              <w:rPr>
                <w:sz w:val="20"/>
                <w:szCs w:val="20"/>
              </w:rPr>
              <w:t>.</w:t>
            </w:r>
          </w:p>
          <w:p w:rsidR="00BA2E46" w:rsidRPr="00B14F44" w:rsidRDefault="00895AC5" w:rsidP="00895AC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24FD">
              <w:rPr>
                <w:sz w:val="20"/>
                <w:szCs w:val="20"/>
              </w:rPr>
              <w:t>Некоторые из обозначенных вопросов рассматриваются Комиссией ежеквартально согласно Плану работы</w:t>
            </w:r>
            <w:r w:rsidR="00BA2E46" w:rsidRPr="00B14F44">
              <w:rPr>
                <w:sz w:val="20"/>
                <w:szCs w:val="20"/>
              </w:rPr>
              <w:t>.</w:t>
            </w:r>
          </w:p>
          <w:p w:rsidR="00105C19" w:rsidRPr="00B14F44" w:rsidRDefault="00BA2E46" w:rsidP="007A2E8C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>В</w:t>
            </w:r>
            <w:r w:rsidR="00023205" w:rsidRPr="00B14F44">
              <w:rPr>
                <w:sz w:val="20"/>
                <w:szCs w:val="20"/>
              </w:rPr>
              <w:t xml:space="preserve"> администрации города</w:t>
            </w:r>
            <w:r w:rsidR="00105C19" w:rsidRPr="00B14F44">
              <w:rPr>
                <w:sz w:val="20"/>
                <w:szCs w:val="20"/>
              </w:rPr>
              <w:t xml:space="preserve">: </w:t>
            </w:r>
          </w:p>
          <w:p w:rsidR="00BA2E46" w:rsidRPr="00B14F44" w:rsidRDefault="00BA2E46" w:rsidP="00BA2E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 xml:space="preserve">- 2 заседания комиссии по соблюдению требований к служебному поведению муниципальных служащих и урегулированию конфликта интересов. </w:t>
            </w:r>
          </w:p>
          <w:p w:rsidR="00BA2E46" w:rsidRPr="00B14F44" w:rsidRDefault="00BA2E46" w:rsidP="00BA2E46">
            <w:pPr>
              <w:pStyle w:val="af2"/>
              <w:spacing w:before="0" w:beforeAutospacing="0" w:after="0" w:afterAutospacing="0"/>
              <w:jc w:val="both"/>
              <w:rPr>
                <w:bCs/>
                <w:iCs/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 xml:space="preserve">Принятые решения: 1. </w:t>
            </w:r>
            <w:r w:rsidRPr="00B14F44">
              <w:rPr>
                <w:bCs/>
                <w:iCs/>
                <w:sz w:val="20"/>
                <w:szCs w:val="20"/>
              </w:rPr>
              <w:t>Дать согласие муниципальному служащему, планирующему свое увольнение с муниципальной службы, замещающей в администрации города должность муниципальной службы, включенную в Перечень должностей, установленный постановлением администрации города, на заключение трудового договора для замещения должности в муниципальном учреждении.</w:t>
            </w:r>
          </w:p>
          <w:p w:rsidR="00BA2E46" w:rsidRPr="00B14F44" w:rsidRDefault="00BA2E46" w:rsidP="00BA2E46">
            <w:pPr>
              <w:jc w:val="both"/>
              <w:rPr>
                <w:sz w:val="20"/>
                <w:szCs w:val="20"/>
              </w:rPr>
            </w:pPr>
            <w:r w:rsidRPr="00B14F44">
              <w:rPr>
                <w:bCs/>
                <w:iCs/>
                <w:sz w:val="20"/>
                <w:szCs w:val="20"/>
              </w:rPr>
              <w:t>2). Признать, что при исполнении муниципальным служащим должностных обязанностей личная заинтересованность может привести к конфликту интересов. 2.1)</w:t>
            </w:r>
            <w:r w:rsidR="00B14F44" w:rsidRPr="00B14F44">
              <w:rPr>
                <w:bCs/>
                <w:iCs/>
                <w:sz w:val="20"/>
                <w:szCs w:val="20"/>
              </w:rPr>
              <w:t xml:space="preserve"> </w:t>
            </w:r>
            <w:r w:rsidRPr="00B14F44">
              <w:rPr>
                <w:bCs/>
                <w:iCs/>
                <w:sz w:val="20"/>
                <w:szCs w:val="20"/>
              </w:rPr>
              <w:t xml:space="preserve">Рекомендовать главе города Пыть-Яха </w:t>
            </w:r>
            <w:r w:rsidRPr="00B14F44">
              <w:rPr>
                <w:sz w:val="20"/>
                <w:szCs w:val="20"/>
              </w:rPr>
              <w:t>принять меры по недопущению возникновения конфликта интересов.</w:t>
            </w:r>
          </w:p>
          <w:p w:rsidR="00BA2E46" w:rsidRPr="00B14F44" w:rsidRDefault="00BA2E46" w:rsidP="00BA2E46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 xml:space="preserve">- </w:t>
            </w:r>
            <w:r w:rsidR="00F44B86">
              <w:rPr>
                <w:sz w:val="20"/>
                <w:szCs w:val="20"/>
              </w:rPr>
              <w:t>2</w:t>
            </w:r>
            <w:r w:rsidRPr="00B14F44">
              <w:rPr>
                <w:sz w:val="20"/>
                <w:szCs w:val="20"/>
              </w:rPr>
              <w:t xml:space="preserve"> заседани</w:t>
            </w:r>
            <w:r w:rsidR="00F44B86">
              <w:rPr>
                <w:sz w:val="20"/>
                <w:szCs w:val="20"/>
              </w:rPr>
              <w:t>я</w:t>
            </w:r>
            <w:r w:rsidRPr="00B14F44">
              <w:rPr>
                <w:sz w:val="20"/>
                <w:szCs w:val="20"/>
              </w:rPr>
              <w:t xml:space="preserve"> комиссии по соблюдению требований к служебному поведению руководителей муниципальных организаций, подведомственных администрации города, и урегулированию конфликта интересов. </w:t>
            </w:r>
          </w:p>
          <w:p w:rsidR="00BA2E46" w:rsidRPr="00B14F44" w:rsidRDefault="00BA2E46" w:rsidP="00BA2E46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lastRenderedPageBreak/>
              <w:t>Принятые решения:</w:t>
            </w:r>
          </w:p>
          <w:p w:rsidR="00BA2E46" w:rsidRPr="00B14F44" w:rsidRDefault="00BA2E46" w:rsidP="00BA2E4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>1) Установить факт нарушения требований к служебному поведению и Кодекса этики и служебного поведения руководителей, работников муниципальных учреждений и муниципальных предприятий города Пыть-Яха</w:t>
            </w:r>
            <w:r w:rsidR="00F44B86">
              <w:rPr>
                <w:sz w:val="20"/>
                <w:szCs w:val="20"/>
              </w:rPr>
              <w:t xml:space="preserve"> в отношении 2-х </w:t>
            </w:r>
            <w:r w:rsidR="00F44B86" w:rsidRPr="00B14F44">
              <w:rPr>
                <w:sz w:val="20"/>
                <w:szCs w:val="20"/>
              </w:rPr>
              <w:t>руководителей</w:t>
            </w:r>
            <w:r w:rsidRPr="00B14F44">
              <w:rPr>
                <w:sz w:val="20"/>
                <w:szCs w:val="20"/>
              </w:rPr>
              <w:t>; факт нарушения правил внутреннего трудового распорядка учреждения; факт нарушений должностных обязанностей в части неправомерного</w:t>
            </w:r>
            <w:r w:rsidR="00F44B86">
              <w:rPr>
                <w:sz w:val="20"/>
                <w:szCs w:val="20"/>
              </w:rPr>
              <w:t xml:space="preserve"> поручения работнику учреждения (1 из 2-х).</w:t>
            </w:r>
          </w:p>
          <w:p w:rsidR="00BA2E46" w:rsidRPr="00B14F44" w:rsidRDefault="00BA2E46" w:rsidP="00BA2E46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>2) Рекомендовать главе города применить к руководителю МУ дисциплинарное взыскание в виде выговора (применено).</w:t>
            </w:r>
          </w:p>
          <w:p w:rsidR="00BA2E46" w:rsidRPr="00B14F44" w:rsidRDefault="00BA2E46" w:rsidP="00BA2E46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 xml:space="preserve">Проведены проверки сведений, представляемых гражданами при назначении на должности мс в отношении </w:t>
            </w:r>
            <w:r w:rsidR="00F44B86">
              <w:rPr>
                <w:sz w:val="20"/>
                <w:szCs w:val="20"/>
              </w:rPr>
              <w:t>15</w:t>
            </w:r>
            <w:r w:rsidRPr="00B14F44">
              <w:rPr>
                <w:sz w:val="20"/>
                <w:szCs w:val="20"/>
              </w:rPr>
              <w:t xml:space="preserve"> </w:t>
            </w:r>
            <w:r w:rsidR="00B14F44" w:rsidRPr="00B14F44">
              <w:rPr>
                <w:sz w:val="20"/>
                <w:szCs w:val="20"/>
              </w:rPr>
              <w:t xml:space="preserve">чел. Предоставление недостоверных и (или) неполных сведений не выявлено. </w:t>
            </w:r>
          </w:p>
          <w:p w:rsidR="00B14F44" w:rsidRPr="00B14F44" w:rsidRDefault="00B14F44" w:rsidP="00BA2E46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>Проведены проверки соблюдения гражданами, замещавшими должности государственной службы, ограничений при заключении ими после ухода с государственной/муниципальной службы трудового договора и (или) гражданско-правового договора в случаях, предусмотренных законодательством, в отношении 1</w:t>
            </w:r>
            <w:r w:rsidR="00F44B86">
              <w:rPr>
                <w:sz w:val="20"/>
                <w:szCs w:val="20"/>
              </w:rPr>
              <w:t>4</w:t>
            </w:r>
            <w:r w:rsidRPr="00B14F44">
              <w:rPr>
                <w:sz w:val="20"/>
                <w:szCs w:val="20"/>
              </w:rPr>
              <w:t xml:space="preserve"> мун.служащих, нарушений не выявлено.</w:t>
            </w:r>
          </w:p>
          <w:p w:rsidR="00EB021B" w:rsidRDefault="00BA2E46" w:rsidP="00184DEE">
            <w:pPr>
              <w:jc w:val="both"/>
              <w:rPr>
                <w:sz w:val="20"/>
                <w:szCs w:val="20"/>
              </w:rPr>
            </w:pPr>
            <w:r w:rsidRPr="00B14F44">
              <w:rPr>
                <w:sz w:val="20"/>
                <w:szCs w:val="20"/>
              </w:rPr>
              <w:t>По состоянию на 31.12.2022 года в Перечень должностей муниципальной службы в администрации города Пыть-Яха,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включены 136 должностей м/с; 28 должностей руководителей МУ. Фактическое кол-во мс, обязанных представить сведения – 1</w:t>
            </w:r>
            <w:r w:rsidR="00184DEE">
              <w:rPr>
                <w:sz w:val="20"/>
                <w:szCs w:val="20"/>
              </w:rPr>
              <w:t>21</w:t>
            </w:r>
            <w:r w:rsidRPr="00B14F44">
              <w:rPr>
                <w:sz w:val="20"/>
                <w:szCs w:val="20"/>
              </w:rPr>
              <w:t xml:space="preserve"> чел, руководителей МУ – 22 чел. На 3</w:t>
            </w:r>
            <w:r w:rsidR="00184DEE">
              <w:rPr>
                <w:sz w:val="20"/>
                <w:szCs w:val="20"/>
              </w:rPr>
              <w:t>0</w:t>
            </w:r>
            <w:r w:rsidRPr="00B14F44">
              <w:rPr>
                <w:sz w:val="20"/>
                <w:szCs w:val="20"/>
              </w:rPr>
              <w:t>.0</w:t>
            </w:r>
            <w:r w:rsidR="00184DEE">
              <w:rPr>
                <w:sz w:val="20"/>
                <w:szCs w:val="20"/>
              </w:rPr>
              <w:t>4</w:t>
            </w:r>
            <w:r w:rsidRPr="00B14F44">
              <w:rPr>
                <w:sz w:val="20"/>
                <w:szCs w:val="20"/>
              </w:rPr>
              <w:t xml:space="preserve">.2023 представили сведения - </w:t>
            </w:r>
            <w:r w:rsidR="00184DEE">
              <w:rPr>
                <w:sz w:val="20"/>
                <w:szCs w:val="20"/>
              </w:rPr>
              <w:t>121</w:t>
            </w:r>
            <w:r w:rsidRPr="00B14F44">
              <w:rPr>
                <w:sz w:val="20"/>
                <w:szCs w:val="20"/>
              </w:rPr>
              <w:t xml:space="preserve"> муниципальны</w:t>
            </w:r>
            <w:r w:rsidR="00184DEE">
              <w:rPr>
                <w:sz w:val="20"/>
                <w:szCs w:val="20"/>
              </w:rPr>
              <w:t>й</w:t>
            </w:r>
            <w:r w:rsidRPr="00B14F44">
              <w:rPr>
                <w:sz w:val="20"/>
                <w:szCs w:val="20"/>
              </w:rPr>
              <w:t xml:space="preserve"> служащи</w:t>
            </w:r>
            <w:r w:rsidR="00184DEE">
              <w:rPr>
                <w:sz w:val="20"/>
                <w:szCs w:val="20"/>
              </w:rPr>
              <w:t>й</w:t>
            </w:r>
            <w:r w:rsidRPr="00B14F44">
              <w:rPr>
                <w:sz w:val="20"/>
                <w:szCs w:val="20"/>
              </w:rPr>
              <w:t xml:space="preserve"> администрации города (в т.ч., находящиеся в отпуске по уходу за ребенком) (+ на </w:t>
            </w:r>
            <w:r w:rsidR="00F44B86">
              <w:rPr>
                <w:sz w:val="20"/>
                <w:szCs w:val="20"/>
              </w:rPr>
              <w:t>208</w:t>
            </w:r>
            <w:r w:rsidRPr="00B14F44">
              <w:rPr>
                <w:sz w:val="20"/>
                <w:szCs w:val="20"/>
              </w:rPr>
              <w:t xml:space="preserve"> членов семьи) и </w:t>
            </w:r>
            <w:r w:rsidR="00F44B86">
              <w:rPr>
                <w:sz w:val="20"/>
                <w:szCs w:val="20"/>
              </w:rPr>
              <w:t>22</w:t>
            </w:r>
            <w:r w:rsidRPr="00B14F44">
              <w:rPr>
                <w:sz w:val="20"/>
                <w:szCs w:val="20"/>
              </w:rPr>
              <w:t xml:space="preserve"> руководителей МУ (+ на </w:t>
            </w:r>
            <w:r w:rsidR="00F44B86">
              <w:rPr>
                <w:sz w:val="20"/>
                <w:szCs w:val="20"/>
              </w:rPr>
              <w:t>24</w:t>
            </w:r>
            <w:r w:rsidRPr="00B14F44">
              <w:rPr>
                <w:sz w:val="20"/>
                <w:szCs w:val="20"/>
              </w:rPr>
              <w:t xml:space="preserve"> членов семьи).</w:t>
            </w:r>
          </w:p>
          <w:p w:rsidR="00184DEE" w:rsidRPr="00B14F44" w:rsidRDefault="00184DEE" w:rsidP="00184D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Думе города – 5 мун.служащих (+ </w:t>
            </w:r>
            <w:r w:rsidR="00F44B86">
              <w:rPr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</w:rPr>
              <w:t>членов семей)</w:t>
            </w:r>
            <w:r w:rsidR="00F44B86">
              <w:rPr>
                <w:sz w:val="20"/>
                <w:szCs w:val="20"/>
              </w:rPr>
              <w:t>; в СКП 1 мун.сл. (+2 члена семьи).</w:t>
            </w:r>
          </w:p>
        </w:tc>
      </w:tr>
      <w:tr w:rsidR="000A06CB" w:rsidRPr="00936363" w:rsidTr="00A95AD7">
        <w:trPr>
          <w:trHeight w:val="674"/>
          <w:jc w:val="center"/>
        </w:trPr>
        <w:tc>
          <w:tcPr>
            <w:tcW w:w="625" w:type="dxa"/>
            <w:noWrap/>
            <w:vAlign w:val="center"/>
          </w:tcPr>
          <w:p w:rsidR="000A06CB" w:rsidRPr="00936363" w:rsidRDefault="000A06CB" w:rsidP="000A06CB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lastRenderedPageBreak/>
              <w:t>1.4.</w:t>
            </w:r>
          </w:p>
        </w:tc>
        <w:tc>
          <w:tcPr>
            <w:tcW w:w="2142" w:type="dxa"/>
            <w:vAlign w:val="center"/>
          </w:tcPr>
          <w:p w:rsidR="000A06CB" w:rsidRPr="00936363" w:rsidRDefault="000A06CB" w:rsidP="000A06CB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Основное мероприятие «Содействие повышению профессионального уровня муниципальных служащих, управленческих кадров и лиц, включенных в резерв управленческих кадров» (1)</w:t>
            </w:r>
          </w:p>
        </w:tc>
        <w:tc>
          <w:tcPr>
            <w:tcW w:w="1974" w:type="dxa"/>
            <w:vAlign w:val="center"/>
          </w:tcPr>
          <w:p w:rsidR="000A06CB" w:rsidRPr="00936363" w:rsidRDefault="000A06CB" w:rsidP="000A06CB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Отдел муниципальной службы, кадров и наград администрации города Пыть-Яха/ МКУ Дума города Пыть-Яха</w:t>
            </w:r>
            <w:r w:rsidR="007A2E8C" w:rsidRPr="00936363">
              <w:rPr>
                <w:sz w:val="20"/>
                <w:szCs w:val="20"/>
              </w:rPr>
              <w:t>/МКУ СКП г.Пыть-Яха</w:t>
            </w:r>
          </w:p>
        </w:tc>
        <w:tc>
          <w:tcPr>
            <w:tcW w:w="5249" w:type="dxa"/>
            <w:gridSpan w:val="3"/>
          </w:tcPr>
          <w:p w:rsidR="001C695E" w:rsidRDefault="001C695E" w:rsidP="00EB3882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В целях совершенствования системы профессионального развития муниципальных служащих, повышения их профессионализма и компетентности организуется и проводится ежегодное повышение квалификации и профессиональная переподготовка в рамках программы «Развитие муниципальной службы в городе Пыть-Яхе», утвержденной постановлением администрации города Пыть-Яха от 01.12.2021 № 533-па «Об утверждении муниципальной программы «Развитие муниципальной службы в городе Пыть-Яхе».</w:t>
            </w:r>
          </w:p>
          <w:p w:rsidR="00B240C4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D4269">
              <w:rPr>
                <w:sz w:val="20"/>
                <w:szCs w:val="20"/>
              </w:rPr>
              <w:t xml:space="preserve">За период с 01.01.2023 по </w:t>
            </w:r>
            <w:r w:rsidR="00184DEE">
              <w:rPr>
                <w:sz w:val="20"/>
                <w:szCs w:val="20"/>
              </w:rPr>
              <w:t>30.06</w:t>
            </w:r>
            <w:r w:rsidRPr="00CD4269">
              <w:rPr>
                <w:sz w:val="20"/>
                <w:szCs w:val="20"/>
              </w:rPr>
              <w:t>.2023</w:t>
            </w:r>
            <w:r>
              <w:rPr>
                <w:sz w:val="20"/>
                <w:szCs w:val="20"/>
              </w:rPr>
              <w:t xml:space="preserve"> дополнительное </w:t>
            </w:r>
            <w:r w:rsidRPr="00CD4269">
              <w:rPr>
                <w:sz w:val="20"/>
                <w:szCs w:val="20"/>
              </w:rPr>
              <w:t xml:space="preserve">профессиональное образование </w:t>
            </w:r>
            <w:r>
              <w:rPr>
                <w:sz w:val="20"/>
                <w:szCs w:val="20"/>
              </w:rPr>
              <w:t xml:space="preserve">получили </w:t>
            </w:r>
          </w:p>
          <w:p w:rsidR="00B240C4" w:rsidRDefault="00184DEE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B240C4" w:rsidRPr="00936363">
              <w:rPr>
                <w:sz w:val="20"/>
                <w:szCs w:val="20"/>
              </w:rPr>
              <w:t xml:space="preserve"> муниципальных служащих в администрации города (из них </w:t>
            </w:r>
            <w:r w:rsidR="00B240C4">
              <w:rPr>
                <w:sz w:val="20"/>
                <w:szCs w:val="20"/>
              </w:rPr>
              <w:t>4</w:t>
            </w:r>
            <w:r w:rsidR="00B240C4" w:rsidRPr="00936363">
              <w:rPr>
                <w:sz w:val="20"/>
                <w:szCs w:val="20"/>
              </w:rPr>
              <w:t xml:space="preserve"> лиц</w:t>
            </w:r>
            <w:r w:rsidR="00B240C4">
              <w:rPr>
                <w:sz w:val="20"/>
                <w:szCs w:val="20"/>
              </w:rPr>
              <w:t>а</w:t>
            </w:r>
            <w:r w:rsidR="00B240C4" w:rsidRPr="00936363">
              <w:rPr>
                <w:sz w:val="20"/>
                <w:szCs w:val="20"/>
              </w:rPr>
              <w:t xml:space="preserve">, состоящих в кадровом резерве), в </w:t>
            </w:r>
            <w:r w:rsidR="00B240C4">
              <w:rPr>
                <w:sz w:val="20"/>
                <w:szCs w:val="20"/>
              </w:rPr>
              <w:t xml:space="preserve">СКП </w:t>
            </w:r>
            <w:r w:rsidR="00B240C4" w:rsidRPr="00936363">
              <w:rPr>
                <w:sz w:val="20"/>
                <w:szCs w:val="20"/>
              </w:rPr>
              <w:t xml:space="preserve">города – </w:t>
            </w:r>
            <w:r w:rsidR="00B240C4">
              <w:rPr>
                <w:sz w:val="20"/>
                <w:szCs w:val="20"/>
              </w:rPr>
              <w:t>1 мун.служащий;</w:t>
            </w:r>
            <w:r>
              <w:rPr>
                <w:sz w:val="20"/>
                <w:szCs w:val="20"/>
              </w:rPr>
              <w:t>, в Думе города – мун.служащий</w:t>
            </w:r>
          </w:p>
          <w:p w:rsidR="00B240C4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Думе города за истекший период обучение не проводилось</w:t>
            </w:r>
          </w:p>
          <w:p w:rsidR="00B240C4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Четыре </w:t>
            </w:r>
            <w:r w:rsidRPr="00DF51DF">
              <w:rPr>
                <w:sz w:val="20"/>
                <w:szCs w:val="20"/>
              </w:rPr>
              <w:t>муниципальных служащих и лица, замещающие муниципальные должности 14.02.2023 приняли участие в мероприятии в области противодействия</w:t>
            </w:r>
            <w:r>
              <w:rPr>
                <w:sz w:val="20"/>
                <w:szCs w:val="20"/>
              </w:rPr>
              <w:t xml:space="preserve"> коррупции</w:t>
            </w:r>
            <w:r w:rsidRPr="005713BE">
              <w:rPr>
                <w:sz w:val="20"/>
                <w:szCs w:val="20"/>
              </w:rPr>
              <w:t xml:space="preserve">, организованном Департаментом государственной гражданской </w:t>
            </w:r>
            <w:r w:rsidRPr="005713BE">
              <w:rPr>
                <w:sz w:val="20"/>
                <w:szCs w:val="20"/>
              </w:rPr>
              <w:lastRenderedPageBreak/>
              <w:t>службы и кадровой политики Ханты-Манси</w:t>
            </w:r>
            <w:r>
              <w:rPr>
                <w:sz w:val="20"/>
                <w:szCs w:val="20"/>
              </w:rPr>
              <w:t>йского автономного округа-Югры, в программу у которого входили следующие вопросы:</w:t>
            </w:r>
          </w:p>
          <w:p w:rsidR="00B240C4" w:rsidRPr="007C162C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7C162C">
              <w:rPr>
                <w:sz w:val="20"/>
                <w:szCs w:val="20"/>
              </w:rPr>
              <w:t>1. Обучение лиц, замещающих муниципальные должности;</w:t>
            </w:r>
          </w:p>
          <w:p w:rsidR="00B240C4" w:rsidRPr="007C162C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7C162C">
              <w:rPr>
                <w:sz w:val="20"/>
                <w:szCs w:val="20"/>
              </w:rPr>
              <w:t>2. Методическое сопровождение, консультирование по вопросам декларационной кампании 2023 года, подключение к государственной информационной системе управление кадрами Ханты-Мансийского автономного округа - Югры в части актуализации данных по муниципальным должностям и подаче сведений о доходах;</w:t>
            </w:r>
          </w:p>
          <w:p w:rsidR="00B240C4" w:rsidRPr="00CD4269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7C162C">
              <w:rPr>
                <w:sz w:val="20"/>
                <w:szCs w:val="20"/>
              </w:rPr>
              <w:t>3. Обсуждение вопросов по противодействию коррупции с кадровыми сотрудниками администрации Нефтеюганска, Пыть-Яха, Нефтеюганского района.</w:t>
            </w:r>
          </w:p>
          <w:p w:rsidR="00B240C4" w:rsidRPr="00CD4269" w:rsidRDefault="00B240C4" w:rsidP="00B240C4">
            <w:pPr>
              <w:jc w:val="both"/>
              <w:rPr>
                <w:sz w:val="20"/>
                <w:szCs w:val="20"/>
              </w:rPr>
            </w:pPr>
            <w:r w:rsidRPr="00CD4269">
              <w:rPr>
                <w:sz w:val="20"/>
                <w:szCs w:val="20"/>
              </w:rPr>
              <w:t>Обучение лиц, замещающих муниципальные должности, муниципальных служащих Думы города Пыть-Яха по приоритетным направлениям социально-экономического развития автономного округа не осуществлялось.</w:t>
            </w:r>
          </w:p>
          <w:p w:rsidR="00B240C4" w:rsidRDefault="00B240C4" w:rsidP="00B240C4">
            <w:pPr>
              <w:tabs>
                <w:tab w:val="left" w:pos="1418"/>
              </w:tabs>
              <w:jc w:val="both"/>
              <w:rPr>
                <w:sz w:val="20"/>
                <w:szCs w:val="20"/>
              </w:rPr>
            </w:pPr>
            <w:r w:rsidRPr="00CD4269">
              <w:rPr>
                <w:sz w:val="20"/>
                <w:szCs w:val="20"/>
              </w:rPr>
              <w:t>Резерв управленческих кадров в Думе города Пыть-Яха отсутствует.</w:t>
            </w:r>
          </w:p>
          <w:p w:rsidR="000A06CB" w:rsidRPr="00936363" w:rsidRDefault="000A06CB" w:rsidP="004F5A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D21B6" w:rsidRPr="00936363" w:rsidTr="00B14F44">
        <w:trPr>
          <w:gridAfter w:val="1"/>
          <w:wAfter w:w="21" w:type="dxa"/>
          <w:trHeight w:val="332"/>
          <w:jc w:val="center"/>
        </w:trPr>
        <w:tc>
          <w:tcPr>
            <w:tcW w:w="9969" w:type="dxa"/>
            <w:gridSpan w:val="5"/>
            <w:noWrap/>
          </w:tcPr>
          <w:p w:rsidR="00CD21B6" w:rsidRPr="00936363" w:rsidRDefault="00CD21B6" w:rsidP="00A261E0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lastRenderedPageBreak/>
              <w:t>Подпрограмма 2 «Создание условий для развития муниципальной службы в муниципальном образовании город Пыть-Ях»</w:t>
            </w:r>
          </w:p>
        </w:tc>
      </w:tr>
      <w:tr w:rsidR="00CD21B6" w:rsidRPr="00936363" w:rsidTr="00A95AD7">
        <w:trPr>
          <w:gridAfter w:val="1"/>
          <w:wAfter w:w="21" w:type="dxa"/>
          <w:trHeight w:val="674"/>
          <w:jc w:val="center"/>
        </w:trPr>
        <w:tc>
          <w:tcPr>
            <w:tcW w:w="625" w:type="dxa"/>
            <w:noWrap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2.1</w:t>
            </w:r>
          </w:p>
        </w:tc>
        <w:tc>
          <w:tcPr>
            <w:tcW w:w="2142" w:type="dxa"/>
          </w:tcPr>
          <w:p w:rsidR="00CD21B6" w:rsidRPr="00936363" w:rsidRDefault="00CD21B6" w:rsidP="00A261E0">
            <w:pPr>
              <w:rPr>
                <w:bCs/>
                <w:sz w:val="20"/>
                <w:szCs w:val="20"/>
              </w:rPr>
            </w:pPr>
            <w:r w:rsidRPr="00936363">
              <w:rPr>
                <w:bCs/>
                <w:sz w:val="20"/>
                <w:szCs w:val="20"/>
              </w:rPr>
              <w:t xml:space="preserve">Основное мероприятие «Обеспечение условий для осуществления деятельности органов местного самоуправления города Пыть-Яха и муниципальных учреждений города» (4,5) </w:t>
            </w:r>
          </w:p>
          <w:p w:rsidR="00CD21B6" w:rsidRPr="00936363" w:rsidRDefault="00CD21B6" w:rsidP="00A261E0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gridSpan w:val="2"/>
          </w:tcPr>
          <w:p w:rsidR="00CD21B6" w:rsidRPr="00936363" w:rsidRDefault="00CD21B6" w:rsidP="00B240C4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  <w:lang w:eastAsia="ru-RU"/>
              </w:rPr>
              <w:t>МКУ «Управление материально-технического обеспечения органов местного самоуправления г.Пыть-Яха»/МКУ «Центр бухгалтерского и комплексного обслуживания муниципальных учреждений города Пыть-Яха»/ Администрация г. Пыть-Яха исполнительно-распорядительный орган муниципального образования</w:t>
            </w:r>
          </w:p>
        </w:tc>
        <w:tc>
          <w:tcPr>
            <w:tcW w:w="5154" w:type="dxa"/>
          </w:tcPr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Освоение бюджетных средств осуществлено в рамках </w:t>
            </w:r>
            <w:r w:rsidR="004F5A5E" w:rsidRPr="00936363">
              <w:rPr>
                <w:sz w:val="20"/>
                <w:szCs w:val="20"/>
              </w:rPr>
              <w:t>программных мероприятий,</w:t>
            </w:r>
            <w:r w:rsidRPr="00936363">
              <w:rPr>
                <w:sz w:val="20"/>
                <w:szCs w:val="20"/>
              </w:rPr>
              <w:t xml:space="preserve"> запланированных за период январь-декабрь 2022.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</w:p>
        </w:tc>
      </w:tr>
      <w:tr w:rsidR="00CD21B6" w:rsidRPr="00936363" w:rsidTr="00A95AD7">
        <w:trPr>
          <w:gridAfter w:val="1"/>
          <w:wAfter w:w="21" w:type="dxa"/>
          <w:trHeight w:val="674"/>
          <w:jc w:val="center"/>
        </w:trPr>
        <w:tc>
          <w:tcPr>
            <w:tcW w:w="625" w:type="dxa"/>
            <w:noWrap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2.1.1.</w:t>
            </w:r>
          </w:p>
        </w:tc>
        <w:tc>
          <w:tcPr>
            <w:tcW w:w="2142" w:type="dxa"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48" w:type="dxa"/>
            <w:gridSpan w:val="2"/>
          </w:tcPr>
          <w:p w:rsidR="00CD21B6" w:rsidRPr="00936363" w:rsidRDefault="00CD21B6" w:rsidP="00B240C4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  <w:lang w:eastAsia="ru-RU"/>
              </w:rPr>
              <w:t>МКУ «Управление материально-технического обеспечения органов местного самоуправления г.Пыть-Яха»/МКУ «Центр бухгалтерского и комплексного обслуживания муниципальных учреждений города Пыть-Яха»/ Администрация г. Пыть-Яха исполнительно-распорядительный орган муниципального образования</w:t>
            </w:r>
          </w:p>
        </w:tc>
        <w:tc>
          <w:tcPr>
            <w:tcW w:w="5154" w:type="dxa"/>
          </w:tcPr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Освоение бюджетных средств осуществлено в рамках </w:t>
            </w:r>
            <w:r w:rsidR="00EB3882" w:rsidRPr="00936363">
              <w:rPr>
                <w:sz w:val="20"/>
                <w:szCs w:val="20"/>
              </w:rPr>
              <w:t>программных мероприятий,</w:t>
            </w:r>
            <w:r w:rsidRPr="00936363">
              <w:rPr>
                <w:sz w:val="20"/>
                <w:szCs w:val="20"/>
              </w:rPr>
              <w:t xml:space="preserve"> запланированных за период январь-декабрь 2022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</w:p>
        </w:tc>
      </w:tr>
      <w:tr w:rsidR="00CD21B6" w:rsidRPr="00936363" w:rsidTr="00A95AD7">
        <w:trPr>
          <w:gridAfter w:val="1"/>
          <w:wAfter w:w="21" w:type="dxa"/>
          <w:trHeight w:val="1266"/>
          <w:jc w:val="center"/>
        </w:trPr>
        <w:tc>
          <w:tcPr>
            <w:tcW w:w="625" w:type="dxa"/>
            <w:noWrap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2.1.2.</w:t>
            </w:r>
          </w:p>
        </w:tc>
        <w:tc>
          <w:tcPr>
            <w:tcW w:w="2142" w:type="dxa"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городского округа в том числе высшее должностное </w:t>
            </w:r>
            <w:r w:rsidRPr="00936363">
              <w:rPr>
                <w:sz w:val="20"/>
                <w:szCs w:val="20"/>
              </w:rPr>
              <w:lastRenderedPageBreak/>
              <w:t>лицо муниципального образования городской округ город Пыть-Ях</w:t>
            </w:r>
          </w:p>
        </w:tc>
        <w:tc>
          <w:tcPr>
            <w:tcW w:w="2048" w:type="dxa"/>
            <w:gridSpan w:val="2"/>
          </w:tcPr>
          <w:p w:rsidR="00CD21B6" w:rsidRPr="00936363" w:rsidRDefault="00CD21B6" w:rsidP="00B240C4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  <w:lang w:eastAsia="ru-RU"/>
              </w:rPr>
              <w:lastRenderedPageBreak/>
              <w:t xml:space="preserve">МКУ «Управление материально-технического обеспечения органов местного самоуправления г.Пыть-Яха»/МКУ </w:t>
            </w:r>
            <w:r w:rsidRPr="00936363">
              <w:rPr>
                <w:sz w:val="20"/>
                <w:szCs w:val="20"/>
                <w:lang w:eastAsia="ru-RU"/>
              </w:rPr>
              <w:lastRenderedPageBreak/>
              <w:t>«Центр бухгалтерского и комплексного обслуживания муниципальных учреждений города Пыть-Яха»/ Администрация г. Пыть-Яха исполнительно-распорядительный орган муниципального образования</w:t>
            </w:r>
          </w:p>
        </w:tc>
        <w:tc>
          <w:tcPr>
            <w:tcW w:w="5154" w:type="dxa"/>
          </w:tcPr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lastRenderedPageBreak/>
              <w:t xml:space="preserve">Освоение бюджетных средств осуществлено в рамках </w:t>
            </w:r>
            <w:r w:rsidR="00936363" w:rsidRPr="00936363">
              <w:rPr>
                <w:sz w:val="20"/>
                <w:szCs w:val="20"/>
              </w:rPr>
              <w:t>программных мероприятий,</w:t>
            </w:r>
            <w:r w:rsidRPr="00936363">
              <w:rPr>
                <w:sz w:val="20"/>
                <w:szCs w:val="20"/>
              </w:rPr>
              <w:t xml:space="preserve"> запланированных за период январь-декабрь 2022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Данные мероприятия выполняются соисполнителями, путем соблюдения требований Федерального закона от </w:t>
            </w:r>
            <w:r w:rsidRPr="00936363">
              <w:rPr>
                <w:sz w:val="20"/>
                <w:szCs w:val="20"/>
              </w:rPr>
              <w:lastRenderedPageBreak/>
              <w:t xml:space="preserve">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</w:tc>
      </w:tr>
      <w:tr w:rsidR="00CD21B6" w:rsidRPr="00936363" w:rsidTr="00A95AD7">
        <w:trPr>
          <w:gridAfter w:val="1"/>
          <w:wAfter w:w="21" w:type="dxa"/>
          <w:trHeight w:val="674"/>
          <w:jc w:val="center"/>
        </w:trPr>
        <w:tc>
          <w:tcPr>
            <w:tcW w:w="625" w:type="dxa"/>
            <w:noWrap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2142" w:type="dxa"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Прочие мероприятия органов местного самоуправления городского округа</w:t>
            </w:r>
          </w:p>
        </w:tc>
        <w:tc>
          <w:tcPr>
            <w:tcW w:w="2048" w:type="dxa"/>
            <w:gridSpan w:val="2"/>
          </w:tcPr>
          <w:p w:rsidR="00CD21B6" w:rsidRPr="00936363" w:rsidRDefault="00CD21B6" w:rsidP="00B240C4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  <w:lang w:eastAsia="ru-RU"/>
              </w:rPr>
              <w:t>МКУ «Управление материально-технического обеспечения органов местного самоуправления г.Пыть-Яха»/МКУ «Центр бухгалтерского и комплексного обслуживания муниципальных учреждений города Пыть-Яха»/ Администрация г. Пыть-Яха исполнительно-распорядительный орган муниципального образования</w:t>
            </w:r>
          </w:p>
        </w:tc>
        <w:tc>
          <w:tcPr>
            <w:tcW w:w="5154" w:type="dxa"/>
          </w:tcPr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Освоение бюджетных средств осуществлено в рамках </w:t>
            </w:r>
            <w:r w:rsidR="00EB3882" w:rsidRPr="00936363">
              <w:rPr>
                <w:sz w:val="20"/>
                <w:szCs w:val="20"/>
              </w:rPr>
              <w:t>программных мероприятий,</w:t>
            </w:r>
            <w:r w:rsidRPr="00936363">
              <w:rPr>
                <w:sz w:val="20"/>
                <w:szCs w:val="20"/>
              </w:rPr>
              <w:t xml:space="preserve"> запланированных за период январь-декабрь 2022 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</w:p>
        </w:tc>
      </w:tr>
      <w:tr w:rsidR="00CD21B6" w:rsidRPr="00936363" w:rsidTr="00A95AD7">
        <w:trPr>
          <w:gridAfter w:val="1"/>
          <w:wAfter w:w="21" w:type="dxa"/>
          <w:trHeight w:val="674"/>
          <w:jc w:val="center"/>
        </w:trPr>
        <w:tc>
          <w:tcPr>
            <w:tcW w:w="625" w:type="dxa"/>
            <w:noWrap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2.1.4.</w:t>
            </w:r>
          </w:p>
        </w:tc>
        <w:tc>
          <w:tcPr>
            <w:tcW w:w="2142" w:type="dxa"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Представление к наградам и присвоение почетных званий муниципального образования</w:t>
            </w:r>
          </w:p>
        </w:tc>
        <w:tc>
          <w:tcPr>
            <w:tcW w:w="2048" w:type="dxa"/>
            <w:gridSpan w:val="2"/>
          </w:tcPr>
          <w:p w:rsidR="00CD21B6" w:rsidRPr="00936363" w:rsidRDefault="00CD21B6" w:rsidP="00B240C4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  <w:lang w:eastAsia="ru-RU"/>
              </w:rPr>
              <w:t>МКУ «Управление материально-технического обеспечения органов местного самоуправления г.Пыть-Яха»/МКУ «Центр бухгалтерского и комплексного обслуживания муниципальных учреждений города Пыть-Яха»/ Администрация г. Пыть-Яха исполнительно-распорядительный орган муниципального образования</w:t>
            </w:r>
          </w:p>
        </w:tc>
        <w:tc>
          <w:tcPr>
            <w:tcW w:w="5154" w:type="dxa"/>
          </w:tcPr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Освоение бюджетных средств осуществлено в рамках </w:t>
            </w:r>
            <w:r w:rsidR="00EB3882" w:rsidRPr="00936363">
              <w:rPr>
                <w:sz w:val="20"/>
                <w:szCs w:val="20"/>
              </w:rPr>
              <w:t>программных мероприятий,</w:t>
            </w:r>
            <w:r w:rsidRPr="00936363">
              <w:rPr>
                <w:sz w:val="20"/>
                <w:szCs w:val="20"/>
              </w:rPr>
              <w:t xml:space="preserve"> запланированных за период январь-декабрь 2022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</w:p>
        </w:tc>
      </w:tr>
      <w:tr w:rsidR="00CD21B6" w:rsidRPr="00936363" w:rsidTr="00A95AD7">
        <w:trPr>
          <w:gridAfter w:val="1"/>
          <w:wAfter w:w="21" w:type="dxa"/>
          <w:trHeight w:val="674"/>
          <w:jc w:val="center"/>
        </w:trPr>
        <w:tc>
          <w:tcPr>
            <w:tcW w:w="625" w:type="dxa"/>
            <w:noWrap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>2.1.5.</w:t>
            </w:r>
          </w:p>
        </w:tc>
        <w:tc>
          <w:tcPr>
            <w:tcW w:w="2142" w:type="dxa"/>
          </w:tcPr>
          <w:p w:rsidR="00CD21B6" w:rsidRPr="00936363" w:rsidRDefault="00CD21B6" w:rsidP="00A261E0">
            <w:pPr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Финансовое обеспечение мероприятий, связанных с содержанием мест сбора и приема мобилизованных ресурсов, организацией и проведением оповещения граждан, пребывающих в запасе </w:t>
            </w:r>
          </w:p>
          <w:p w:rsidR="00CD21B6" w:rsidRPr="00936363" w:rsidRDefault="00CD21B6" w:rsidP="00A261E0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gridSpan w:val="2"/>
          </w:tcPr>
          <w:p w:rsidR="00CD21B6" w:rsidRPr="00936363" w:rsidRDefault="00CD21B6" w:rsidP="00B240C4">
            <w:pPr>
              <w:jc w:val="center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  <w:lang w:eastAsia="ru-RU"/>
              </w:rPr>
              <w:t>МКУ «Управление материально-технического обеспечения органов местного самоуправления г.Пыть-Яха»/МКУ «Центр бухгалтерского и комплексного обслуживания муниципальных учреждений города Пыть-Яха»/ Администрация г. Пыть-Яха исполнительно-распорядительный орган муниципального образования</w:t>
            </w:r>
          </w:p>
        </w:tc>
        <w:tc>
          <w:tcPr>
            <w:tcW w:w="5154" w:type="dxa"/>
          </w:tcPr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Освоение бюджетных средств осуществлено в рамках </w:t>
            </w:r>
            <w:r w:rsidR="00EB3882" w:rsidRPr="00936363">
              <w:rPr>
                <w:sz w:val="20"/>
                <w:szCs w:val="20"/>
              </w:rPr>
              <w:t>программных мероприятий,</w:t>
            </w:r>
            <w:r w:rsidRPr="00936363">
              <w:rPr>
                <w:sz w:val="20"/>
                <w:szCs w:val="20"/>
              </w:rPr>
              <w:t xml:space="preserve"> запланированных за период январь-декабрь 2022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  <w:r w:rsidRPr="00936363">
              <w:rPr>
                <w:sz w:val="20"/>
                <w:szCs w:val="20"/>
              </w:rPr>
              <w:t xml:space="preserve">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      </w:r>
          </w:p>
          <w:p w:rsidR="00CD21B6" w:rsidRPr="00936363" w:rsidRDefault="00CD21B6" w:rsidP="00EB3882">
            <w:pPr>
              <w:jc w:val="both"/>
              <w:rPr>
                <w:sz w:val="20"/>
                <w:szCs w:val="20"/>
              </w:rPr>
            </w:pPr>
          </w:p>
        </w:tc>
      </w:tr>
    </w:tbl>
    <w:p w:rsidR="00631C4C" w:rsidRPr="00936363" w:rsidRDefault="00631C4C" w:rsidP="00631C4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936363" w:rsidRPr="00936363" w:rsidRDefault="00F45703" w:rsidP="006D305B">
      <w:pPr>
        <w:jc w:val="center"/>
        <w:rPr>
          <w:sz w:val="26"/>
          <w:szCs w:val="26"/>
        </w:rPr>
      </w:pPr>
      <w:r w:rsidRPr="00936363">
        <w:rPr>
          <w:sz w:val="26"/>
          <w:szCs w:val="26"/>
        </w:rPr>
        <w:lastRenderedPageBreak/>
        <w:t>- О</w:t>
      </w:r>
      <w:r w:rsidR="00631C4C" w:rsidRPr="00936363">
        <w:rPr>
          <w:sz w:val="26"/>
          <w:szCs w:val="26"/>
        </w:rPr>
        <w:t xml:space="preserve"> необходимости корректировки муниципальной программы (с указанием обоснований):</w:t>
      </w:r>
      <w:r w:rsidR="00936363" w:rsidRPr="00936363">
        <w:rPr>
          <w:sz w:val="26"/>
          <w:szCs w:val="26"/>
          <w:lang w:eastAsia="ru-RU"/>
        </w:rPr>
        <w:t xml:space="preserve">В связи с перераспределением </w:t>
      </w:r>
      <w:r w:rsidR="00936363" w:rsidRPr="00936363">
        <w:rPr>
          <w:sz w:val="26"/>
          <w:szCs w:val="26"/>
        </w:rPr>
        <w:t>объёмов финансирования муниципальной программы</w:t>
      </w:r>
      <w:r w:rsidR="00666B1C">
        <w:rPr>
          <w:sz w:val="26"/>
          <w:szCs w:val="26"/>
        </w:rPr>
        <w:t xml:space="preserve"> ввиду исключения одного из мероприятий подпрограммы 1</w:t>
      </w:r>
      <w:r w:rsidR="00936363" w:rsidRPr="00936363">
        <w:rPr>
          <w:sz w:val="26"/>
          <w:szCs w:val="26"/>
        </w:rPr>
        <w:t xml:space="preserve">, </w:t>
      </w:r>
      <w:r w:rsidR="006D305B">
        <w:rPr>
          <w:sz w:val="26"/>
          <w:szCs w:val="26"/>
        </w:rPr>
        <w:t xml:space="preserve">внесены изменения в Программу на основании  </w:t>
      </w:r>
      <w:r w:rsidR="00936363" w:rsidRPr="00936363">
        <w:rPr>
          <w:sz w:val="26"/>
          <w:szCs w:val="26"/>
        </w:rPr>
        <w:t xml:space="preserve">постановления администрации города </w:t>
      </w:r>
      <w:hyperlink r:id="rId7" w:tooltip="постановление от 04.05.2023 0:00:00 №131-па Администрация г. Пыть-Ях&#10;&#10;О внесении изменений в постановление администрации города от 01.12.2021 № 533-па Об утверждении муниципальной программы " w:history="1">
        <w:r w:rsidR="006D305B" w:rsidRPr="006D305B">
          <w:rPr>
            <w:rStyle w:val="af4"/>
            <w:rFonts w:cs="Arial"/>
            <w:color w:val="auto"/>
            <w:sz w:val="26"/>
            <w:szCs w:val="26"/>
            <w:u w:val="none"/>
          </w:rPr>
          <w:t>от 04.05.2023 № 131-па</w:t>
        </w:r>
      </w:hyperlink>
      <w:r w:rsidR="00936363" w:rsidRPr="00936363">
        <w:rPr>
          <w:sz w:val="26"/>
          <w:szCs w:val="26"/>
        </w:rPr>
        <w:t>.</w:t>
      </w:r>
    </w:p>
    <w:p w:rsidR="00631C4C" w:rsidRPr="008B2174" w:rsidRDefault="00631C4C" w:rsidP="00631C4C">
      <w:pPr>
        <w:ind w:firstLine="709"/>
        <w:jc w:val="both"/>
        <w:rPr>
          <w:sz w:val="16"/>
          <w:szCs w:val="16"/>
        </w:rPr>
      </w:pPr>
    </w:p>
    <w:p w:rsidR="00631C4C" w:rsidRPr="00936363" w:rsidRDefault="00631C4C" w:rsidP="00936363">
      <w:pPr>
        <w:ind w:firstLine="708"/>
        <w:jc w:val="both"/>
        <w:rPr>
          <w:color w:val="FF0000"/>
          <w:sz w:val="26"/>
          <w:szCs w:val="26"/>
        </w:rPr>
      </w:pPr>
      <w:r w:rsidRPr="00936363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 информация приведена в таблице №2.</w:t>
      </w:r>
      <w:r w:rsidRPr="00936363">
        <w:rPr>
          <w:color w:val="FF0000"/>
          <w:sz w:val="26"/>
          <w:szCs w:val="26"/>
        </w:rPr>
        <w:t xml:space="preserve"> </w:t>
      </w:r>
    </w:p>
    <w:p w:rsidR="00631C4C" w:rsidRPr="00936363" w:rsidRDefault="00631C4C" w:rsidP="00631C4C">
      <w:pPr>
        <w:ind w:firstLine="360"/>
        <w:jc w:val="both"/>
        <w:rPr>
          <w:color w:val="FF0000"/>
          <w:sz w:val="26"/>
          <w:szCs w:val="26"/>
        </w:rPr>
      </w:pPr>
    </w:p>
    <w:p w:rsidR="00631C4C" w:rsidRPr="00F45703" w:rsidRDefault="00631C4C" w:rsidP="00631C4C">
      <w:pPr>
        <w:spacing w:line="360" w:lineRule="auto"/>
        <w:ind w:left="360"/>
        <w:jc w:val="center"/>
        <w:rPr>
          <w:sz w:val="28"/>
          <w:szCs w:val="28"/>
        </w:rPr>
      </w:pPr>
      <w:r w:rsidRPr="00F45703">
        <w:rPr>
          <w:sz w:val="28"/>
          <w:szCs w:val="28"/>
        </w:rPr>
        <w:t>Целевые показатели муниципальной программы</w:t>
      </w:r>
    </w:p>
    <w:p w:rsidR="00631C4C" w:rsidRPr="00D70BB0" w:rsidRDefault="00631C4C" w:rsidP="00631C4C">
      <w:pPr>
        <w:spacing w:line="360" w:lineRule="auto"/>
        <w:ind w:left="360"/>
        <w:jc w:val="right"/>
        <w:rPr>
          <w:sz w:val="26"/>
          <w:szCs w:val="26"/>
        </w:rPr>
      </w:pPr>
      <w:r w:rsidRPr="00D70BB0">
        <w:rPr>
          <w:sz w:val="26"/>
          <w:szCs w:val="26"/>
        </w:rPr>
        <w:t>Таблица №2</w:t>
      </w: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328"/>
        <w:gridCol w:w="948"/>
        <w:gridCol w:w="952"/>
        <w:gridCol w:w="854"/>
        <w:gridCol w:w="3555"/>
        <w:gridCol w:w="1345"/>
      </w:tblGrid>
      <w:tr w:rsidR="00631C4C" w:rsidRPr="0004345B" w:rsidTr="008F3C00">
        <w:tc>
          <w:tcPr>
            <w:tcW w:w="471" w:type="dxa"/>
          </w:tcPr>
          <w:p w:rsidR="00631C4C" w:rsidRPr="0004345B" w:rsidRDefault="00631C4C" w:rsidP="00600AE1">
            <w:pPr>
              <w:jc w:val="both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 xml:space="preserve">№ </w:t>
            </w:r>
            <w:r w:rsidRPr="0004345B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28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 xml:space="preserve">Наименование  </w:t>
            </w:r>
            <w:r w:rsidRPr="0004345B">
              <w:rPr>
                <w:sz w:val="22"/>
                <w:szCs w:val="22"/>
              </w:rPr>
              <w:br/>
              <w:t xml:space="preserve">показателей   </w:t>
            </w:r>
            <w:r w:rsidRPr="0004345B">
              <w:rPr>
                <w:sz w:val="22"/>
                <w:szCs w:val="22"/>
              </w:rPr>
              <w:br/>
              <w:t>результатов</w:t>
            </w:r>
          </w:p>
        </w:tc>
        <w:tc>
          <w:tcPr>
            <w:tcW w:w="948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>План</w:t>
            </w:r>
          </w:p>
          <w:p w:rsidR="00631C4C" w:rsidRPr="0004345B" w:rsidRDefault="00631C4C" w:rsidP="00666B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66B1C">
              <w:rPr>
                <w:sz w:val="22"/>
                <w:szCs w:val="22"/>
              </w:rPr>
              <w:t>3</w:t>
            </w:r>
            <w:r w:rsidRPr="0004345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52" w:type="dxa"/>
          </w:tcPr>
          <w:p w:rsidR="00631C4C" w:rsidRPr="00DA3000" w:rsidRDefault="00631C4C" w:rsidP="00600AE1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Факт</w:t>
            </w:r>
          </w:p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DA3000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54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 xml:space="preserve">% </w:t>
            </w:r>
          </w:p>
        </w:tc>
        <w:tc>
          <w:tcPr>
            <w:tcW w:w="3555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>Расчет показателя с указанием источника информации</w:t>
            </w:r>
          </w:p>
        </w:tc>
        <w:tc>
          <w:tcPr>
            <w:tcW w:w="1345" w:type="dxa"/>
          </w:tcPr>
          <w:p w:rsidR="00631C4C" w:rsidRPr="0004345B" w:rsidRDefault="00631C4C" w:rsidP="00600AE1">
            <w:pPr>
              <w:jc w:val="center"/>
              <w:rPr>
                <w:sz w:val="22"/>
                <w:szCs w:val="22"/>
              </w:rPr>
            </w:pPr>
            <w:r w:rsidRPr="0004345B">
              <w:rPr>
                <w:sz w:val="22"/>
                <w:szCs w:val="22"/>
              </w:rPr>
              <w:t>Причины не достижения показателя</w:t>
            </w:r>
          </w:p>
        </w:tc>
      </w:tr>
      <w:tr w:rsidR="00CD21B6" w:rsidRPr="008D1CBA" w:rsidTr="008F3C00">
        <w:tc>
          <w:tcPr>
            <w:tcW w:w="471" w:type="dxa"/>
          </w:tcPr>
          <w:p w:rsidR="00CD21B6" w:rsidRPr="008D1CBA" w:rsidRDefault="00CD21B6" w:rsidP="00CD21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8" w:type="dxa"/>
          </w:tcPr>
          <w:p w:rsidR="00CD21B6" w:rsidRPr="008D1CBA" w:rsidRDefault="00CD21B6" w:rsidP="00CD21B6">
            <w:pPr>
              <w:jc w:val="both"/>
              <w:rPr>
                <w:sz w:val="20"/>
                <w:szCs w:val="20"/>
              </w:rPr>
            </w:pPr>
            <w:r w:rsidRPr="008D1CBA">
              <w:rPr>
                <w:sz w:val="20"/>
                <w:szCs w:val="20"/>
              </w:rPr>
              <w:t>Доля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образованием, %</w:t>
            </w:r>
            <w:r w:rsidRPr="008D1CBA">
              <w:rPr>
                <w:rStyle w:val="afe"/>
                <w:sz w:val="20"/>
                <w:szCs w:val="20"/>
              </w:rPr>
              <w:footnoteReference w:id="1"/>
            </w:r>
          </w:p>
        </w:tc>
        <w:tc>
          <w:tcPr>
            <w:tcW w:w="948" w:type="dxa"/>
          </w:tcPr>
          <w:p w:rsidR="00CD21B6" w:rsidRPr="00C91056" w:rsidRDefault="00CD21B6" w:rsidP="00CD21B6">
            <w:pPr>
              <w:jc w:val="center"/>
              <w:rPr>
                <w:sz w:val="20"/>
                <w:szCs w:val="20"/>
              </w:rPr>
            </w:pPr>
            <w:r w:rsidRPr="00C91056">
              <w:rPr>
                <w:sz w:val="20"/>
                <w:szCs w:val="20"/>
              </w:rPr>
              <w:t>100%</w:t>
            </w:r>
          </w:p>
          <w:p w:rsidR="00CD21B6" w:rsidRPr="00C91056" w:rsidRDefault="00CD21B6" w:rsidP="00CD21B6">
            <w:pPr>
              <w:jc w:val="center"/>
              <w:rPr>
                <w:sz w:val="20"/>
                <w:szCs w:val="20"/>
              </w:rPr>
            </w:pPr>
            <w:r w:rsidRPr="00C91056">
              <w:rPr>
                <w:sz w:val="20"/>
                <w:szCs w:val="20"/>
              </w:rPr>
              <w:t>(60 чел.)</w:t>
            </w:r>
          </w:p>
        </w:tc>
        <w:tc>
          <w:tcPr>
            <w:tcW w:w="952" w:type="dxa"/>
          </w:tcPr>
          <w:p w:rsidR="00CD21B6" w:rsidRPr="008D1CBA" w:rsidRDefault="000C3822" w:rsidP="00CD2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666B1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  <w:p w:rsidR="00CD21B6" w:rsidRPr="008D1CBA" w:rsidRDefault="00CD21B6" w:rsidP="000C3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C3822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 xml:space="preserve"> </w:t>
            </w:r>
            <w:r w:rsidRPr="008D1CBA">
              <w:rPr>
                <w:sz w:val="20"/>
                <w:szCs w:val="20"/>
              </w:rPr>
              <w:t>чел.)</w:t>
            </w:r>
          </w:p>
        </w:tc>
        <w:tc>
          <w:tcPr>
            <w:tcW w:w="854" w:type="dxa"/>
          </w:tcPr>
          <w:p w:rsidR="00CD21B6" w:rsidRPr="008D1CBA" w:rsidRDefault="000C3822" w:rsidP="00CD2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="00B61A9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  <w:p w:rsidR="00CD21B6" w:rsidRPr="008D1CBA" w:rsidRDefault="00CD21B6" w:rsidP="00CD21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5" w:type="dxa"/>
          </w:tcPr>
          <w:p w:rsidR="00666B1C" w:rsidRDefault="00CD21B6" w:rsidP="00CD21B6">
            <w:pPr>
              <w:jc w:val="both"/>
              <w:rPr>
                <w:sz w:val="20"/>
                <w:szCs w:val="20"/>
              </w:rPr>
            </w:pPr>
            <w:r w:rsidRPr="008D1CBA">
              <w:rPr>
                <w:sz w:val="20"/>
                <w:szCs w:val="20"/>
              </w:rPr>
              <w:t xml:space="preserve">отношение количества муниципальных служащих, получивших </w:t>
            </w:r>
            <w:r>
              <w:rPr>
                <w:sz w:val="20"/>
                <w:szCs w:val="20"/>
              </w:rPr>
              <w:t>ДПО</w:t>
            </w:r>
            <w:r w:rsidRPr="008D1CBA">
              <w:rPr>
                <w:sz w:val="20"/>
                <w:szCs w:val="20"/>
              </w:rPr>
              <w:t xml:space="preserve"> к общему числу муниципальных служащих </w:t>
            </w:r>
            <w:r>
              <w:rPr>
                <w:sz w:val="20"/>
                <w:szCs w:val="20"/>
              </w:rPr>
              <w:t>ОМСУ</w:t>
            </w:r>
            <w:r w:rsidRPr="008D1CBA">
              <w:rPr>
                <w:sz w:val="20"/>
                <w:szCs w:val="20"/>
              </w:rPr>
              <w:t xml:space="preserve">, нуждающихся в дополнительном профессиональном образовании по итогам года. На </w:t>
            </w:r>
            <w:r w:rsidR="00C91056">
              <w:rPr>
                <w:sz w:val="20"/>
                <w:szCs w:val="20"/>
              </w:rPr>
              <w:t>0</w:t>
            </w:r>
            <w:r w:rsidRPr="008D1CBA">
              <w:rPr>
                <w:sz w:val="20"/>
                <w:szCs w:val="20"/>
              </w:rPr>
              <w:t>1.01.20</w:t>
            </w:r>
            <w:r>
              <w:rPr>
                <w:sz w:val="20"/>
                <w:szCs w:val="20"/>
              </w:rPr>
              <w:t>2</w:t>
            </w:r>
            <w:r w:rsidR="00666B1C">
              <w:rPr>
                <w:sz w:val="20"/>
                <w:szCs w:val="20"/>
              </w:rPr>
              <w:t>3</w:t>
            </w:r>
            <w:r w:rsidRPr="008D1CBA">
              <w:rPr>
                <w:sz w:val="20"/>
                <w:szCs w:val="20"/>
              </w:rPr>
              <w:t xml:space="preserve"> включены в План</w:t>
            </w:r>
            <w:r>
              <w:rPr>
                <w:sz w:val="20"/>
                <w:szCs w:val="20"/>
              </w:rPr>
              <w:t xml:space="preserve"> всего 60 из них: 5</w:t>
            </w:r>
            <w:r w:rsidR="00666B1C">
              <w:rPr>
                <w:sz w:val="20"/>
                <w:szCs w:val="20"/>
              </w:rPr>
              <w:t>7</w:t>
            </w:r>
            <w:r w:rsidRPr="008D1CBA">
              <w:rPr>
                <w:sz w:val="20"/>
                <w:szCs w:val="20"/>
              </w:rPr>
              <w:t xml:space="preserve"> муниципальны</w:t>
            </w:r>
            <w:r>
              <w:rPr>
                <w:sz w:val="20"/>
                <w:szCs w:val="20"/>
              </w:rPr>
              <w:t>х</w:t>
            </w:r>
            <w:r w:rsidRPr="008D1CBA">
              <w:rPr>
                <w:sz w:val="20"/>
                <w:szCs w:val="20"/>
              </w:rPr>
              <w:t xml:space="preserve"> служащи</w:t>
            </w:r>
            <w:r>
              <w:rPr>
                <w:sz w:val="20"/>
                <w:szCs w:val="20"/>
              </w:rPr>
              <w:t>х</w:t>
            </w:r>
            <w:r w:rsidRPr="008D1CBA">
              <w:rPr>
                <w:sz w:val="20"/>
                <w:szCs w:val="20"/>
              </w:rPr>
              <w:t xml:space="preserve"> администрации</w:t>
            </w:r>
            <w:r>
              <w:rPr>
                <w:sz w:val="20"/>
                <w:szCs w:val="20"/>
              </w:rPr>
              <w:t xml:space="preserve"> города; и </w:t>
            </w:r>
            <w:r w:rsidR="00666B1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– в Думе города</w:t>
            </w:r>
            <w:r w:rsidR="00666B1C">
              <w:rPr>
                <w:sz w:val="20"/>
                <w:szCs w:val="20"/>
              </w:rPr>
              <w:t>, 2 – в СКП</w:t>
            </w:r>
          </w:p>
          <w:p w:rsidR="00CD21B6" w:rsidRDefault="00666B1C" w:rsidP="00CD21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истекший период ДПО получили </w:t>
            </w:r>
            <w:r w:rsidR="000C3822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мс -  </w:t>
            </w:r>
            <w:r w:rsidR="00CD21B6">
              <w:rPr>
                <w:sz w:val="20"/>
                <w:szCs w:val="20"/>
              </w:rPr>
              <w:t>в администрации города</w:t>
            </w:r>
            <w:r w:rsidR="000C3822">
              <w:rPr>
                <w:sz w:val="20"/>
                <w:szCs w:val="20"/>
              </w:rPr>
              <w:t>, 1 мс - в СКП, 1 мс в Думе.</w:t>
            </w:r>
          </w:p>
          <w:p w:rsidR="00CD21B6" w:rsidRPr="008D1CBA" w:rsidRDefault="00CD21B6" w:rsidP="00CD21B6">
            <w:pPr>
              <w:jc w:val="both"/>
              <w:rPr>
                <w:sz w:val="20"/>
                <w:szCs w:val="20"/>
              </w:rPr>
            </w:pPr>
            <w:r w:rsidRPr="008D1CBA">
              <w:rPr>
                <w:sz w:val="20"/>
                <w:szCs w:val="20"/>
              </w:rPr>
              <w:t>Расчет показателя:</w:t>
            </w:r>
          </w:p>
          <w:p w:rsidR="00CD21B6" w:rsidRPr="008D1CBA" w:rsidRDefault="000C3822" w:rsidP="00CD21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D21B6" w:rsidRPr="008D1CBA">
              <w:rPr>
                <w:sz w:val="20"/>
                <w:szCs w:val="20"/>
              </w:rPr>
              <w:t>/</w:t>
            </w:r>
            <w:r w:rsidR="00CD21B6">
              <w:rPr>
                <w:sz w:val="20"/>
                <w:szCs w:val="20"/>
              </w:rPr>
              <w:t>60</w:t>
            </w:r>
            <w:r w:rsidR="00CD21B6" w:rsidRPr="008D1CBA">
              <w:rPr>
                <w:sz w:val="20"/>
                <w:szCs w:val="20"/>
              </w:rPr>
              <w:t>*100=</w:t>
            </w:r>
            <w:r>
              <w:rPr>
                <w:sz w:val="20"/>
                <w:szCs w:val="20"/>
              </w:rPr>
              <w:t>61</w:t>
            </w:r>
            <w:r w:rsidR="00CD21B6">
              <w:rPr>
                <w:sz w:val="20"/>
                <w:szCs w:val="20"/>
              </w:rPr>
              <w:t>,6</w:t>
            </w:r>
            <w:r w:rsidR="00CD21B6" w:rsidRPr="008D1CBA">
              <w:rPr>
                <w:sz w:val="20"/>
                <w:szCs w:val="20"/>
              </w:rPr>
              <w:t>;</w:t>
            </w:r>
          </w:p>
          <w:p w:rsidR="00CD21B6" w:rsidRPr="008D1CBA" w:rsidRDefault="000C3822" w:rsidP="000C38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D21B6">
              <w:rPr>
                <w:sz w:val="20"/>
                <w:szCs w:val="20"/>
              </w:rPr>
              <w:t>1,6</w:t>
            </w:r>
            <w:r w:rsidR="00CD21B6" w:rsidRPr="008D1CBA">
              <w:rPr>
                <w:sz w:val="20"/>
                <w:szCs w:val="20"/>
              </w:rPr>
              <w:t>/</w:t>
            </w:r>
            <w:r w:rsidR="00CD21B6">
              <w:rPr>
                <w:sz w:val="20"/>
                <w:szCs w:val="20"/>
              </w:rPr>
              <w:t>100</w:t>
            </w:r>
            <w:r w:rsidR="00CD21B6" w:rsidRPr="008D1CBA">
              <w:rPr>
                <w:sz w:val="20"/>
                <w:szCs w:val="20"/>
              </w:rPr>
              <w:t>*100=</w:t>
            </w:r>
            <w:r>
              <w:rPr>
                <w:sz w:val="20"/>
                <w:szCs w:val="20"/>
              </w:rPr>
              <w:t>6</w:t>
            </w:r>
            <w:r w:rsidR="00CD21B6">
              <w:rPr>
                <w:sz w:val="20"/>
                <w:szCs w:val="20"/>
              </w:rPr>
              <w:t>1,6</w:t>
            </w:r>
            <w:r w:rsidR="00CD21B6" w:rsidRPr="008D1CBA">
              <w:rPr>
                <w:sz w:val="20"/>
                <w:szCs w:val="20"/>
              </w:rPr>
              <w:t xml:space="preserve"> процент выполнения.</w:t>
            </w:r>
          </w:p>
        </w:tc>
        <w:tc>
          <w:tcPr>
            <w:tcW w:w="1345" w:type="dxa"/>
          </w:tcPr>
          <w:p w:rsidR="00CD21B6" w:rsidRPr="00EB3882" w:rsidRDefault="00CD21B6" w:rsidP="00931E81">
            <w:pPr>
              <w:jc w:val="both"/>
              <w:rPr>
                <w:sz w:val="18"/>
                <w:szCs w:val="18"/>
              </w:rPr>
            </w:pPr>
          </w:p>
        </w:tc>
      </w:tr>
      <w:tr w:rsidR="00CD21B6" w:rsidRPr="00D41163" w:rsidTr="008F3C00">
        <w:tc>
          <w:tcPr>
            <w:tcW w:w="471" w:type="dxa"/>
          </w:tcPr>
          <w:p w:rsidR="00CD21B6" w:rsidRPr="00D41163" w:rsidRDefault="00CD21B6" w:rsidP="00CD21B6">
            <w:pPr>
              <w:jc w:val="both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>2</w:t>
            </w:r>
          </w:p>
        </w:tc>
        <w:tc>
          <w:tcPr>
            <w:tcW w:w="2328" w:type="dxa"/>
          </w:tcPr>
          <w:p w:rsidR="00CD21B6" w:rsidRPr="00D41163" w:rsidRDefault="00CD21B6" w:rsidP="00CD21B6">
            <w:pPr>
              <w:jc w:val="both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должности, %</w:t>
            </w:r>
            <w:r w:rsidRPr="00D41163">
              <w:rPr>
                <w:rStyle w:val="afe"/>
                <w:sz w:val="20"/>
                <w:szCs w:val="20"/>
              </w:rPr>
              <w:footnoteReference w:id="2"/>
            </w:r>
          </w:p>
        </w:tc>
        <w:tc>
          <w:tcPr>
            <w:tcW w:w="948" w:type="dxa"/>
          </w:tcPr>
          <w:p w:rsidR="00CD21B6" w:rsidRPr="00D41163" w:rsidRDefault="00CD21B6" w:rsidP="00CD21B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>70</w:t>
            </w:r>
          </w:p>
          <w:p w:rsidR="00CD21B6" w:rsidRPr="00D41163" w:rsidRDefault="00CD21B6" w:rsidP="00CD21B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</w:tcPr>
          <w:p w:rsidR="00CD21B6" w:rsidRPr="00D41163" w:rsidRDefault="005C75A5" w:rsidP="00CD2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F95CC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CD21B6" w:rsidRPr="00D41163" w:rsidRDefault="00CD21B6" w:rsidP="005C7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5C75A5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 xml:space="preserve"> </w:t>
            </w:r>
            <w:r w:rsidRPr="00D41163">
              <w:rPr>
                <w:sz w:val="20"/>
                <w:szCs w:val="20"/>
              </w:rPr>
              <w:t>чел.)</w:t>
            </w:r>
          </w:p>
        </w:tc>
        <w:tc>
          <w:tcPr>
            <w:tcW w:w="854" w:type="dxa"/>
          </w:tcPr>
          <w:p w:rsidR="00CD21B6" w:rsidRDefault="00E827C5" w:rsidP="00CD21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18114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  <w:p w:rsidR="00CD21B6" w:rsidRPr="00D41163" w:rsidRDefault="00CD21B6" w:rsidP="00B61A95">
            <w:pPr>
              <w:jc w:val="center"/>
              <w:rPr>
                <w:sz w:val="20"/>
                <w:szCs w:val="20"/>
              </w:rPr>
            </w:pPr>
            <w:r w:rsidRPr="00D41163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70</w:t>
            </w:r>
            <w:r w:rsidRPr="00D41163">
              <w:rPr>
                <w:sz w:val="20"/>
                <w:szCs w:val="20"/>
              </w:rPr>
              <w:t>%</w:t>
            </w:r>
          </w:p>
        </w:tc>
        <w:tc>
          <w:tcPr>
            <w:tcW w:w="3555" w:type="dxa"/>
          </w:tcPr>
          <w:p w:rsidR="00CD21B6" w:rsidRDefault="00CD21B6" w:rsidP="00CD21B6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>Данный показатель рассчитывается как отношение лиц, назначенных на должности муниципальной службы из кадрового резерва, резерва управленческих кадров, по результатам конкурса на замещение вакантных должностей муниципальной службы к общему количеству лиц, назначенных на вакантные должности муниципальной службы по итогам года</w:t>
            </w:r>
            <w:r>
              <w:rPr>
                <w:sz w:val="20"/>
                <w:szCs w:val="20"/>
              </w:rPr>
              <w:t>.</w:t>
            </w:r>
          </w:p>
          <w:p w:rsidR="00CD21B6" w:rsidRDefault="00CD21B6" w:rsidP="00CD21B6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На </w:t>
            </w:r>
            <w:r w:rsidR="00666B1C">
              <w:rPr>
                <w:sz w:val="20"/>
                <w:szCs w:val="20"/>
              </w:rPr>
              <w:t>3</w:t>
            </w:r>
            <w:r w:rsidR="00DC4887">
              <w:rPr>
                <w:sz w:val="20"/>
                <w:szCs w:val="20"/>
              </w:rPr>
              <w:t>0</w:t>
            </w:r>
            <w:r w:rsidRPr="00B95CFE">
              <w:rPr>
                <w:sz w:val="20"/>
                <w:szCs w:val="20"/>
              </w:rPr>
              <w:t>.</w:t>
            </w:r>
            <w:r w:rsidR="00666B1C">
              <w:rPr>
                <w:sz w:val="20"/>
                <w:szCs w:val="20"/>
              </w:rPr>
              <w:t>0</w:t>
            </w:r>
            <w:r w:rsidR="00DC4887">
              <w:rPr>
                <w:sz w:val="20"/>
                <w:szCs w:val="20"/>
              </w:rPr>
              <w:t>6</w:t>
            </w:r>
            <w:r w:rsidRPr="00B95CFE">
              <w:rPr>
                <w:sz w:val="20"/>
                <w:szCs w:val="20"/>
              </w:rPr>
              <w:t>.202</w:t>
            </w:r>
            <w:r w:rsidR="00666B1C">
              <w:rPr>
                <w:sz w:val="20"/>
                <w:szCs w:val="20"/>
              </w:rPr>
              <w:t>3</w:t>
            </w:r>
            <w:r w:rsidRPr="00B95CFE">
              <w:rPr>
                <w:sz w:val="20"/>
                <w:szCs w:val="20"/>
              </w:rPr>
              <w:t xml:space="preserve"> назначено</w:t>
            </w:r>
            <w:r w:rsidRPr="003563D1">
              <w:rPr>
                <w:sz w:val="20"/>
                <w:szCs w:val="20"/>
              </w:rPr>
              <w:t xml:space="preserve"> на </w:t>
            </w:r>
            <w:r w:rsidR="00F0372E">
              <w:rPr>
                <w:sz w:val="20"/>
                <w:szCs w:val="20"/>
              </w:rPr>
              <w:t xml:space="preserve">вакантные </w:t>
            </w:r>
            <w:r w:rsidRPr="003563D1">
              <w:rPr>
                <w:sz w:val="20"/>
                <w:szCs w:val="20"/>
              </w:rPr>
              <w:t xml:space="preserve">должности в администрации города всего: </w:t>
            </w:r>
            <w:r w:rsidR="00F95CCA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чел.</w:t>
            </w:r>
            <w:r w:rsidRPr="003563D1">
              <w:rPr>
                <w:sz w:val="20"/>
                <w:szCs w:val="20"/>
              </w:rPr>
              <w:t xml:space="preserve"> (без учета временных работников, и работников, у которых изменены УТД): из них на должности по которым возможно назначение без проведения конкурса (должности с допуском гос.тайне,</w:t>
            </w:r>
            <w:r w:rsidR="00F0372E">
              <w:rPr>
                <w:sz w:val="20"/>
                <w:szCs w:val="20"/>
              </w:rPr>
              <w:t xml:space="preserve">- 1чел, в связи с сокращением – </w:t>
            </w:r>
            <w:r w:rsidR="00F95CCA">
              <w:rPr>
                <w:sz w:val="20"/>
                <w:szCs w:val="20"/>
              </w:rPr>
              <w:t>4</w:t>
            </w:r>
            <w:r w:rsidR="00F0372E">
              <w:rPr>
                <w:sz w:val="20"/>
                <w:szCs w:val="20"/>
              </w:rPr>
              <w:t xml:space="preserve"> чел, </w:t>
            </w:r>
            <w:r>
              <w:rPr>
                <w:sz w:val="20"/>
                <w:szCs w:val="20"/>
              </w:rPr>
              <w:t>в связи с признанием конкурса несостоявшимся</w:t>
            </w:r>
            <w:r w:rsidR="002B01F9">
              <w:rPr>
                <w:sz w:val="20"/>
                <w:szCs w:val="20"/>
              </w:rPr>
              <w:t>, но прошедших конкурсные процедуры</w:t>
            </w:r>
            <w:r w:rsidR="002B01F9" w:rsidRPr="003563D1">
              <w:rPr>
                <w:sz w:val="20"/>
                <w:szCs w:val="20"/>
              </w:rPr>
              <w:t xml:space="preserve"> </w:t>
            </w:r>
            <w:r w:rsidRPr="003563D1">
              <w:rPr>
                <w:sz w:val="20"/>
                <w:szCs w:val="20"/>
              </w:rPr>
              <w:t xml:space="preserve">– </w:t>
            </w:r>
            <w:r w:rsidR="00F0372E">
              <w:rPr>
                <w:sz w:val="20"/>
                <w:szCs w:val="20"/>
              </w:rPr>
              <w:t>4</w:t>
            </w:r>
            <w:r w:rsidRPr="003563D1">
              <w:rPr>
                <w:sz w:val="20"/>
                <w:szCs w:val="20"/>
              </w:rPr>
              <w:t xml:space="preserve">; по результатам конкурса – </w:t>
            </w:r>
            <w:r w:rsidR="00F0372E">
              <w:rPr>
                <w:sz w:val="20"/>
                <w:szCs w:val="20"/>
              </w:rPr>
              <w:t>14, из резерва управленческих кадров – 1 чел.)</w:t>
            </w:r>
          </w:p>
          <w:p w:rsidR="00CD21B6" w:rsidRPr="00CC16C2" w:rsidRDefault="00CD21B6" w:rsidP="00CD21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Думе города назначения не осуществлялось, в связи с отсутствием вакансий; в СКП </w:t>
            </w:r>
            <w:r w:rsidR="00666B1C">
              <w:rPr>
                <w:sz w:val="20"/>
                <w:szCs w:val="20"/>
              </w:rPr>
              <w:t>– 2 муниципальных служащих</w:t>
            </w:r>
            <w:r w:rsidR="00F95CCA">
              <w:rPr>
                <w:sz w:val="20"/>
                <w:szCs w:val="20"/>
              </w:rPr>
              <w:t xml:space="preserve"> из 2-х вакансий</w:t>
            </w:r>
            <w:r>
              <w:rPr>
                <w:sz w:val="20"/>
                <w:szCs w:val="20"/>
              </w:rPr>
              <w:t>.</w:t>
            </w:r>
          </w:p>
          <w:p w:rsidR="00CD21B6" w:rsidRDefault="00CD21B6" w:rsidP="00CD21B6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>Расчет показателя:</w:t>
            </w:r>
          </w:p>
          <w:p w:rsidR="00C13160" w:rsidRPr="003563D1" w:rsidRDefault="00F95CCA" w:rsidP="00CD21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14+1+</w:t>
            </w:r>
            <w:r w:rsidR="00C13160">
              <w:rPr>
                <w:sz w:val="20"/>
                <w:szCs w:val="20"/>
              </w:rPr>
              <w:t>2=1</w:t>
            </w:r>
            <w:r>
              <w:rPr>
                <w:sz w:val="20"/>
                <w:szCs w:val="20"/>
              </w:rPr>
              <w:t xml:space="preserve">7 </w:t>
            </w:r>
            <w:r w:rsidR="00C13160">
              <w:rPr>
                <w:sz w:val="20"/>
                <w:szCs w:val="20"/>
              </w:rPr>
              <w:t>(по конкурсу);</w:t>
            </w:r>
          </w:p>
          <w:p w:rsidR="00CD21B6" w:rsidRPr="003563D1" w:rsidRDefault="00C13160" w:rsidP="00CD21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95CCA">
              <w:rPr>
                <w:sz w:val="20"/>
                <w:szCs w:val="20"/>
              </w:rPr>
              <w:t>7</w:t>
            </w:r>
            <w:r w:rsidR="00CD21B6">
              <w:rPr>
                <w:sz w:val="20"/>
                <w:szCs w:val="20"/>
              </w:rPr>
              <w:t>/</w:t>
            </w:r>
            <w:r w:rsidR="00F95CCA">
              <w:rPr>
                <w:sz w:val="20"/>
                <w:szCs w:val="20"/>
              </w:rPr>
              <w:t>26</w:t>
            </w:r>
            <w:r w:rsidR="00CD21B6" w:rsidRPr="003563D1">
              <w:rPr>
                <w:sz w:val="20"/>
                <w:szCs w:val="20"/>
              </w:rPr>
              <w:t>*100=</w:t>
            </w:r>
            <w:r w:rsidR="00F95CCA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>,</w:t>
            </w:r>
            <w:r w:rsidR="00F95CCA">
              <w:rPr>
                <w:sz w:val="20"/>
                <w:szCs w:val="20"/>
              </w:rPr>
              <w:t>3</w:t>
            </w:r>
            <w:r w:rsidR="00CD21B6" w:rsidRPr="003563D1">
              <w:rPr>
                <w:sz w:val="20"/>
                <w:szCs w:val="20"/>
              </w:rPr>
              <w:t>;</w:t>
            </w:r>
          </w:p>
          <w:p w:rsidR="00CD21B6" w:rsidRPr="003563D1" w:rsidRDefault="005C75A5" w:rsidP="005C75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C13160">
              <w:rPr>
                <w:sz w:val="20"/>
                <w:szCs w:val="20"/>
              </w:rPr>
              <w:t>,3</w:t>
            </w:r>
            <w:r w:rsidR="00CD21B6" w:rsidRPr="003563D1">
              <w:rPr>
                <w:sz w:val="20"/>
                <w:szCs w:val="20"/>
              </w:rPr>
              <w:t>/70*100=</w:t>
            </w:r>
            <w:r w:rsidR="00E771E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</w:t>
            </w:r>
            <w:r w:rsidR="00E771EB">
              <w:rPr>
                <w:sz w:val="20"/>
                <w:szCs w:val="20"/>
              </w:rPr>
              <w:t>,2</w:t>
            </w:r>
            <w:r w:rsidR="00CD21B6" w:rsidRPr="003563D1">
              <w:rPr>
                <w:sz w:val="20"/>
                <w:szCs w:val="20"/>
              </w:rPr>
              <w:t xml:space="preserve"> (от 70%).</w:t>
            </w:r>
          </w:p>
        </w:tc>
        <w:tc>
          <w:tcPr>
            <w:tcW w:w="1345" w:type="dxa"/>
          </w:tcPr>
          <w:p w:rsidR="00CD21B6" w:rsidRPr="00D41163" w:rsidRDefault="00CD21B6" w:rsidP="00C91056">
            <w:pPr>
              <w:jc w:val="both"/>
              <w:rPr>
                <w:sz w:val="20"/>
                <w:szCs w:val="20"/>
              </w:rPr>
            </w:pPr>
          </w:p>
        </w:tc>
      </w:tr>
      <w:tr w:rsidR="002B01F9" w:rsidRPr="005665B2" w:rsidTr="008F3C00">
        <w:tc>
          <w:tcPr>
            <w:tcW w:w="471" w:type="dxa"/>
          </w:tcPr>
          <w:p w:rsidR="002B01F9" w:rsidRPr="005665B2" w:rsidRDefault="002B01F9" w:rsidP="002B01F9">
            <w:pPr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3</w:t>
            </w:r>
          </w:p>
        </w:tc>
        <w:tc>
          <w:tcPr>
            <w:tcW w:w="2328" w:type="dxa"/>
          </w:tcPr>
          <w:p w:rsidR="002B01F9" w:rsidRPr="005665B2" w:rsidRDefault="002B01F9" w:rsidP="002B01F9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Доля муниципальных служащих, соблюдающих ограничения и запреты, требования к служебному поведению, %</w:t>
            </w:r>
            <w:r w:rsidRPr="005665B2">
              <w:rPr>
                <w:rStyle w:val="afe"/>
                <w:sz w:val="20"/>
                <w:szCs w:val="20"/>
              </w:rPr>
              <w:footnoteReference w:id="3"/>
            </w:r>
            <w:r w:rsidRPr="005665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</w:tcPr>
          <w:p w:rsidR="002B01F9" w:rsidRPr="005665B2" w:rsidRDefault="002B01F9" w:rsidP="002B01F9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665B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52" w:type="dxa"/>
          </w:tcPr>
          <w:p w:rsidR="002B01F9" w:rsidRPr="005665B2" w:rsidRDefault="00B61A95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2B01F9" w:rsidRPr="005665B2" w:rsidRDefault="00B61A95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55" w:type="dxa"/>
          </w:tcPr>
          <w:p w:rsidR="002B01F9" w:rsidRDefault="002B01F9" w:rsidP="002B01F9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Данный показатель </w:t>
            </w:r>
            <w:r>
              <w:rPr>
                <w:sz w:val="20"/>
                <w:szCs w:val="20"/>
              </w:rPr>
              <w:t xml:space="preserve">определяется </w:t>
            </w:r>
            <w:r w:rsidRPr="000E0533">
              <w:rPr>
                <w:sz w:val="20"/>
                <w:szCs w:val="20"/>
              </w:rPr>
              <w:t>при реализации мер по противодействию коррупции на основании ежегодного мониторинга выявленных нарушений ограничений и запретов на муниципальной службе, требований к служебному поведению как отношение количества служащих, соблюдающих запреты, ограничения, требования к служебному поведению, к общему количеству служащих муниципального образования.</w:t>
            </w:r>
          </w:p>
          <w:p w:rsidR="002B01F9" w:rsidRDefault="00F0428D" w:rsidP="002B01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</w:t>
            </w:r>
            <w:r w:rsidR="002B01F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01</w:t>
            </w:r>
            <w:r w:rsidR="002B01F9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3</w:t>
            </w:r>
            <w:r w:rsidR="002B01F9">
              <w:rPr>
                <w:sz w:val="20"/>
                <w:szCs w:val="20"/>
              </w:rPr>
              <w:t xml:space="preserve"> всего 1</w:t>
            </w:r>
            <w:r w:rsidR="008409C3">
              <w:rPr>
                <w:sz w:val="20"/>
                <w:szCs w:val="20"/>
              </w:rPr>
              <w:t>61</w:t>
            </w:r>
            <w:r w:rsidR="002B01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чел.</w:t>
            </w:r>
            <w:r w:rsidR="008409C3">
              <w:rPr>
                <w:sz w:val="20"/>
                <w:szCs w:val="20"/>
              </w:rPr>
              <w:t xml:space="preserve">; в </w:t>
            </w:r>
            <w:r>
              <w:rPr>
                <w:sz w:val="20"/>
                <w:szCs w:val="20"/>
              </w:rPr>
              <w:t>СКП – 5; в Думе – 7</w:t>
            </w:r>
            <w:r w:rsidR="008409C3">
              <w:rPr>
                <w:sz w:val="20"/>
                <w:szCs w:val="20"/>
              </w:rPr>
              <w:t>. Итого 173 чел. (в т.ч. 5 лиц, замещающие МД).</w:t>
            </w:r>
          </w:p>
          <w:p w:rsidR="0018114D" w:rsidRDefault="0018114D" w:rsidP="001811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A903F1">
              <w:rPr>
                <w:sz w:val="20"/>
                <w:szCs w:val="20"/>
              </w:rPr>
              <w:t>1</w:t>
            </w:r>
            <w:r w:rsidR="008409C3">
              <w:rPr>
                <w:sz w:val="20"/>
                <w:szCs w:val="20"/>
              </w:rPr>
              <w:t xml:space="preserve"> </w:t>
            </w:r>
            <w:r w:rsidR="00A903F1">
              <w:rPr>
                <w:sz w:val="20"/>
                <w:szCs w:val="20"/>
              </w:rPr>
              <w:t xml:space="preserve">полугодие </w:t>
            </w:r>
            <w:r>
              <w:rPr>
                <w:sz w:val="20"/>
                <w:szCs w:val="20"/>
              </w:rPr>
              <w:t>202</w:t>
            </w:r>
            <w:r w:rsidR="008409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 факты нарушения ограничений и запретов на муниципальной службе</w:t>
            </w:r>
            <w:r w:rsidR="00A903F1">
              <w:rPr>
                <w:sz w:val="20"/>
                <w:szCs w:val="20"/>
              </w:rPr>
              <w:t>.</w:t>
            </w:r>
          </w:p>
          <w:p w:rsidR="002B01F9" w:rsidRPr="00B13926" w:rsidRDefault="008409C3" w:rsidP="008409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(кол-во допустивших нарушения)</w:t>
            </w:r>
            <w:r w:rsidR="002B01F9">
              <w:rPr>
                <w:sz w:val="20"/>
                <w:szCs w:val="20"/>
                <w:lang w:val="en-US"/>
              </w:rPr>
              <w:t>x</w:t>
            </w:r>
            <w:r w:rsidR="002B01F9">
              <w:rPr>
                <w:sz w:val="20"/>
                <w:szCs w:val="20"/>
              </w:rPr>
              <w:t>100/1</w:t>
            </w:r>
            <w:r>
              <w:rPr>
                <w:sz w:val="20"/>
                <w:szCs w:val="20"/>
              </w:rPr>
              <w:t>71 (без 5 МД)</w:t>
            </w:r>
            <w:r w:rsidR="002B01F9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доля соблюдающих</w:t>
            </w:r>
            <w:r w:rsidR="002B01F9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345" w:type="dxa"/>
          </w:tcPr>
          <w:p w:rsidR="002B01F9" w:rsidRPr="008B1C45" w:rsidRDefault="002B01F9" w:rsidP="002B01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года</w:t>
            </w:r>
          </w:p>
        </w:tc>
      </w:tr>
      <w:tr w:rsidR="002B01F9" w:rsidRPr="008B1C45" w:rsidTr="008F3C00">
        <w:tc>
          <w:tcPr>
            <w:tcW w:w="471" w:type="dxa"/>
          </w:tcPr>
          <w:p w:rsidR="002B01F9" w:rsidRPr="00BA3530" w:rsidRDefault="002B01F9" w:rsidP="002B01F9">
            <w:pPr>
              <w:jc w:val="both"/>
              <w:rPr>
                <w:highlight w:val="yellow"/>
              </w:rPr>
            </w:pPr>
            <w:r w:rsidRPr="000E0533">
              <w:rPr>
                <w:sz w:val="20"/>
                <w:szCs w:val="20"/>
              </w:rPr>
              <w:t>4</w:t>
            </w:r>
          </w:p>
        </w:tc>
        <w:tc>
          <w:tcPr>
            <w:tcW w:w="2328" w:type="dxa"/>
          </w:tcPr>
          <w:p w:rsidR="002B01F9" w:rsidRPr="009063E7" w:rsidRDefault="002B01F9" w:rsidP="002B01F9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highlight w:val="yellow"/>
              </w:rPr>
            </w:pPr>
            <w:r w:rsidRPr="000E0533">
              <w:rPr>
                <w:sz w:val="20"/>
                <w:szCs w:val="20"/>
              </w:rPr>
              <w:t>Доля освоенных денежных средств на материально-техническое и организационное обеспечение деятельности органов местного самоуправления города Пыть-Яха и муниципальных учреждений города, %</w:t>
            </w:r>
          </w:p>
        </w:tc>
        <w:tc>
          <w:tcPr>
            <w:tcW w:w="948" w:type="dxa"/>
          </w:tcPr>
          <w:p w:rsidR="002B01F9" w:rsidRPr="00DA3000" w:rsidRDefault="002B01F9" w:rsidP="002B01F9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100,0</w:t>
            </w:r>
          </w:p>
        </w:tc>
        <w:tc>
          <w:tcPr>
            <w:tcW w:w="952" w:type="dxa"/>
          </w:tcPr>
          <w:p w:rsidR="002B01F9" w:rsidRPr="00DA3000" w:rsidRDefault="00526F9C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854" w:type="dxa"/>
          </w:tcPr>
          <w:p w:rsidR="002B01F9" w:rsidRPr="00DA3000" w:rsidRDefault="00526F9C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51,3</w:t>
            </w:r>
          </w:p>
        </w:tc>
        <w:tc>
          <w:tcPr>
            <w:tcW w:w="3555" w:type="dxa"/>
          </w:tcPr>
          <w:p w:rsidR="002B01F9" w:rsidRPr="00DA3000" w:rsidRDefault="002B01F9" w:rsidP="002B01F9">
            <w:pPr>
              <w:jc w:val="both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Показатель рассчитан с учетом освоения бюджетных средств, посредством заключения муниципальных контрактов, выплаты з/платы, оплаты льготного проезда, командировочных расходов, перечислений налогов</w:t>
            </w:r>
          </w:p>
        </w:tc>
        <w:tc>
          <w:tcPr>
            <w:tcW w:w="1345" w:type="dxa"/>
          </w:tcPr>
          <w:p w:rsidR="002B01F9" w:rsidRPr="008B1C45" w:rsidRDefault="002B01F9" w:rsidP="002B01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года</w:t>
            </w:r>
          </w:p>
        </w:tc>
      </w:tr>
      <w:tr w:rsidR="002B01F9" w:rsidRPr="00DA3000" w:rsidTr="008F3C00">
        <w:tc>
          <w:tcPr>
            <w:tcW w:w="471" w:type="dxa"/>
          </w:tcPr>
          <w:p w:rsidR="002B01F9" w:rsidRPr="005E46E4" w:rsidRDefault="002B01F9" w:rsidP="002B01F9">
            <w:pPr>
              <w:jc w:val="both"/>
            </w:pPr>
            <w:r w:rsidRPr="009063E7">
              <w:rPr>
                <w:sz w:val="20"/>
                <w:szCs w:val="20"/>
              </w:rPr>
              <w:t>5</w:t>
            </w:r>
          </w:p>
        </w:tc>
        <w:tc>
          <w:tcPr>
            <w:tcW w:w="2328" w:type="dxa"/>
          </w:tcPr>
          <w:p w:rsidR="002B01F9" w:rsidRPr="006734D5" w:rsidRDefault="002B01F9" w:rsidP="002B01F9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выполнения договорных обязательств по материально-техническому и организационному обеспечению деятельности органов местного самоуправления города Пыть-Яха и муниципальных учреждений города, </w:t>
            </w:r>
            <w:r w:rsidRPr="009063E7">
              <w:rPr>
                <w:sz w:val="20"/>
                <w:szCs w:val="20"/>
              </w:rPr>
              <w:t>%</w:t>
            </w:r>
          </w:p>
        </w:tc>
        <w:tc>
          <w:tcPr>
            <w:tcW w:w="948" w:type="dxa"/>
          </w:tcPr>
          <w:p w:rsidR="002B01F9" w:rsidRPr="00F9644E" w:rsidRDefault="002B01F9" w:rsidP="002B01F9">
            <w:pPr>
              <w:jc w:val="center"/>
              <w:rPr>
                <w:sz w:val="20"/>
                <w:szCs w:val="20"/>
              </w:rPr>
            </w:pPr>
            <w:r w:rsidRPr="00F9644E">
              <w:rPr>
                <w:sz w:val="20"/>
                <w:szCs w:val="20"/>
              </w:rPr>
              <w:t>100,0</w:t>
            </w:r>
          </w:p>
        </w:tc>
        <w:tc>
          <w:tcPr>
            <w:tcW w:w="952" w:type="dxa"/>
          </w:tcPr>
          <w:p w:rsidR="002B01F9" w:rsidRPr="00F9644E" w:rsidRDefault="00B61A95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2B01F9" w:rsidRPr="00F9644E" w:rsidRDefault="00B61A95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555" w:type="dxa"/>
          </w:tcPr>
          <w:p w:rsidR="002B01F9" w:rsidRPr="00F9644E" w:rsidRDefault="002B01F9" w:rsidP="002B01F9">
            <w:pPr>
              <w:ind w:left="-104" w:right="-117"/>
              <w:jc w:val="both"/>
              <w:rPr>
                <w:sz w:val="20"/>
                <w:szCs w:val="20"/>
              </w:rPr>
            </w:pPr>
            <w:r w:rsidRPr="00F9644E">
              <w:rPr>
                <w:spacing w:val="-1"/>
                <w:sz w:val="20"/>
                <w:szCs w:val="20"/>
              </w:rPr>
              <w:t>Процент договорных обязательств  =  (плановый   объем  реализации  -  недопоставка </w:t>
            </w:r>
            <w:r w:rsidRPr="00F9644E">
              <w:rPr>
                <w:spacing w:val="-5"/>
                <w:sz w:val="20"/>
                <w:szCs w:val="20"/>
              </w:rPr>
              <w:t xml:space="preserve">продукции по договорам) / (плановый объем реализации) х 100 </w:t>
            </w:r>
            <w:r w:rsidRPr="00F9644E">
              <w:rPr>
                <w:spacing w:val="-13"/>
                <w:sz w:val="20"/>
                <w:szCs w:val="20"/>
              </w:rPr>
              <w:t>или К</w:t>
            </w:r>
            <w:r w:rsidRPr="00F9644E">
              <w:rPr>
                <w:spacing w:val="-13"/>
                <w:sz w:val="20"/>
                <w:szCs w:val="20"/>
                <w:vertAlign w:val="subscript"/>
              </w:rPr>
              <w:t>п</w:t>
            </w:r>
            <w:r w:rsidRPr="00F9644E">
              <w:rPr>
                <w:spacing w:val="-13"/>
                <w:sz w:val="20"/>
                <w:szCs w:val="20"/>
              </w:rPr>
              <w:t> = (ТПо - ТП</w:t>
            </w:r>
            <w:r w:rsidRPr="00F9644E">
              <w:rPr>
                <w:spacing w:val="-13"/>
                <w:sz w:val="20"/>
                <w:szCs w:val="20"/>
                <w:vertAlign w:val="subscript"/>
              </w:rPr>
              <w:t>Н</w:t>
            </w:r>
            <w:r w:rsidRPr="00F9644E">
              <w:rPr>
                <w:spacing w:val="-13"/>
                <w:sz w:val="20"/>
                <w:szCs w:val="20"/>
              </w:rPr>
              <w:t>) / ТП</w:t>
            </w:r>
            <w:r w:rsidRPr="00F9644E">
              <w:rPr>
                <w:spacing w:val="-13"/>
                <w:sz w:val="20"/>
                <w:szCs w:val="20"/>
                <w:vertAlign w:val="subscript"/>
              </w:rPr>
              <w:t>0</w:t>
            </w:r>
            <w:r w:rsidRPr="00F9644E">
              <w:rPr>
                <w:spacing w:val="-13"/>
                <w:sz w:val="20"/>
                <w:szCs w:val="20"/>
              </w:rPr>
              <w:t xml:space="preserve">  ×100, </w:t>
            </w:r>
            <w:r w:rsidRPr="00F9644E">
              <w:rPr>
                <w:spacing w:val="-8"/>
                <w:sz w:val="20"/>
                <w:szCs w:val="20"/>
              </w:rPr>
              <w:t>где К</w:t>
            </w:r>
            <w:r w:rsidRPr="00F9644E">
              <w:rPr>
                <w:spacing w:val="-8"/>
                <w:sz w:val="20"/>
                <w:szCs w:val="20"/>
                <w:vertAlign w:val="subscript"/>
              </w:rPr>
              <w:t>п</w:t>
            </w:r>
            <w:r w:rsidRPr="00F9644E">
              <w:rPr>
                <w:spacing w:val="-8"/>
                <w:sz w:val="20"/>
                <w:szCs w:val="20"/>
              </w:rPr>
              <w:t> — искомый процент выполнения плана договорных обязательств, %, </w:t>
            </w:r>
            <w:r w:rsidRPr="00F9644E">
              <w:rPr>
                <w:spacing w:val="-5"/>
                <w:sz w:val="20"/>
                <w:szCs w:val="20"/>
              </w:rPr>
              <w:t xml:space="preserve">ТПо - плановый объем продукции для заключения договоров, </w:t>
            </w:r>
            <w:r w:rsidRPr="00F9644E">
              <w:rPr>
                <w:spacing w:val="-6"/>
                <w:sz w:val="20"/>
                <w:szCs w:val="20"/>
              </w:rPr>
              <w:t>ТП</w:t>
            </w:r>
            <w:r w:rsidRPr="00F9644E">
              <w:rPr>
                <w:spacing w:val="-6"/>
                <w:sz w:val="20"/>
                <w:szCs w:val="20"/>
                <w:vertAlign w:val="subscript"/>
              </w:rPr>
              <w:t>Н</w:t>
            </w:r>
            <w:r w:rsidRPr="00F9644E">
              <w:rPr>
                <w:spacing w:val="-6"/>
                <w:sz w:val="20"/>
                <w:szCs w:val="20"/>
              </w:rPr>
              <w:t> - недопоставка продукции по договорам.</w:t>
            </w:r>
          </w:p>
        </w:tc>
        <w:tc>
          <w:tcPr>
            <w:tcW w:w="1345" w:type="dxa"/>
          </w:tcPr>
          <w:p w:rsidR="002B01F9" w:rsidRPr="008B1C45" w:rsidRDefault="002B01F9" w:rsidP="002B01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года</w:t>
            </w:r>
          </w:p>
        </w:tc>
      </w:tr>
      <w:tr w:rsidR="002B01F9" w:rsidRPr="009D0209" w:rsidTr="008F3C00">
        <w:tc>
          <w:tcPr>
            <w:tcW w:w="471" w:type="dxa"/>
          </w:tcPr>
          <w:p w:rsidR="002B01F9" w:rsidRPr="009D0209" w:rsidRDefault="002B01F9" w:rsidP="002B01F9">
            <w:pPr>
              <w:jc w:val="both"/>
              <w:rPr>
                <w:sz w:val="20"/>
                <w:szCs w:val="20"/>
              </w:rPr>
            </w:pPr>
            <w:r w:rsidRPr="009D0209">
              <w:rPr>
                <w:sz w:val="20"/>
                <w:szCs w:val="20"/>
              </w:rPr>
              <w:t>6</w:t>
            </w:r>
          </w:p>
        </w:tc>
        <w:tc>
          <w:tcPr>
            <w:tcW w:w="2328" w:type="dxa"/>
          </w:tcPr>
          <w:p w:rsidR="002B01F9" w:rsidRPr="009D0209" w:rsidRDefault="002B01F9" w:rsidP="002B01F9">
            <w:pPr>
              <w:jc w:val="both"/>
              <w:rPr>
                <w:sz w:val="20"/>
                <w:szCs w:val="20"/>
              </w:rPr>
            </w:pPr>
            <w:r w:rsidRPr="009D0209">
              <w:rPr>
                <w:sz w:val="20"/>
                <w:szCs w:val="20"/>
              </w:rPr>
              <w:t>Количество совершаемых органами ЗАГС юридически значимых действий, ед.</w:t>
            </w:r>
          </w:p>
        </w:tc>
        <w:tc>
          <w:tcPr>
            <w:tcW w:w="948" w:type="dxa"/>
          </w:tcPr>
          <w:p w:rsidR="002B01F9" w:rsidRPr="009D0209" w:rsidRDefault="00526F9C" w:rsidP="00526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3 500</w:t>
            </w:r>
          </w:p>
        </w:tc>
        <w:tc>
          <w:tcPr>
            <w:tcW w:w="952" w:type="dxa"/>
          </w:tcPr>
          <w:p w:rsidR="002B01F9" w:rsidRPr="009D0209" w:rsidRDefault="005B12F2" w:rsidP="00184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184DEE">
              <w:rPr>
                <w:sz w:val="20"/>
                <w:szCs w:val="20"/>
              </w:rPr>
              <w:t>192</w:t>
            </w:r>
          </w:p>
        </w:tc>
        <w:tc>
          <w:tcPr>
            <w:tcW w:w="854" w:type="dxa"/>
          </w:tcPr>
          <w:p w:rsidR="002B01F9" w:rsidRPr="009D0209" w:rsidRDefault="00526F9C" w:rsidP="00184D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  <w:r w:rsidR="002B01F9" w:rsidRPr="009D02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55" w:type="dxa"/>
          </w:tcPr>
          <w:p w:rsidR="002B01F9" w:rsidRPr="009D0209" w:rsidRDefault="002B01F9" w:rsidP="002B01F9">
            <w:pPr>
              <w:rPr>
                <w:sz w:val="20"/>
                <w:szCs w:val="20"/>
              </w:rPr>
            </w:pPr>
            <w:r w:rsidRPr="009D0209">
              <w:rPr>
                <w:sz w:val="20"/>
                <w:szCs w:val="20"/>
              </w:rPr>
      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      </w:r>
          </w:p>
        </w:tc>
        <w:tc>
          <w:tcPr>
            <w:tcW w:w="1345" w:type="dxa"/>
          </w:tcPr>
          <w:p w:rsidR="002B01F9" w:rsidRPr="009D0209" w:rsidRDefault="00B61A95" w:rsidP="002B01F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01F9" w:rsidRPr="00DA3000" w:rsidTr="008F3C00">
        <w:tc>
          <w:tcPr>
            <w:tcW w:w="2799" w:type="dxa"/>
            <w:gridSpan w:val="2"/>
          </w:tcPr>
          <w:p w:rsidR="002B01F9" w:rsidRPr="00DA3000" w:rsidRDefault="002B01F9" w:rsidP="002B01F9">
            <w:pPr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Средний процент достижения показателей</w:t>
            </w:r>
          </w:p>
        </w:tc>
        <w:tc>
          <w:tcPr>
            <w:tcW w:w="948" w:type="dxa"/>
          </w:tcPr>
          <w:p w:rsidR="002B01F9" w:rsidRPr="00DA3000" w:rsidRDefault="002B01F9" w:rsidP="002B0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52" w:type="dxa"/>
          </w:tcPr>
          <w:p w:rsidR="002B01F9" w:rsidRPr="00C309FE" w:rsidRDefault="002B01F9" w:rsidP="002B01F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4" w:type="dxa"/>
          </w:tcPr>
          <w:p w:rsidR="002B01F9" w:rsidRPr="00C309FE" w:rsidRDefault="00526F9C" w:rsidP="00207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3555" w:type="dxa"/>
          </w:tcPr>
          <w:p w:rsidR="002B01F9" w:rsidRPr="00DA3000" w:rsidRDefault="002B01F9" w:rsidP="002B01F9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х</w:t>
            </w:r>
          </w:p>
        </w:tc>
        <w:tc>
          <w:tcPr>
            <w:tcW w:w="1345" w:type="dxa"/>
          </w:tcPr>
          <w:p w:rsidR="002B01F9" w:rsidRPr="00DA3000" w:rsidRDefault="002B01F9" w:rsidP="002B01F9">
            <w:pPr>
              <w:jc w:val="center"/>
              <w:rPr>
                <w:sz w:val="20"/>
                <w:szCs w:val="20"/>
              </w:rPr>
            </w:pPr>
            <w:r w:rsidRPr="00DA3000">
              <w:rPr>
                <w:sz w:val="20"/>
                <w:szCs w:val="20"/>
              </w:rPr>
              <w:t>х</w:t>
            </w:r>
          </w:p>
        </w:tc>
      </w:tr>
    </w:tbl>
    <w:p w:rsidR="00631C4C" w:rsidRPr="003B750A" w:rsidRDefault="00631C4C" w:rsidP="00631C4C">
      <w:pPr>
        <w:jc w:val="both"/>
        <w:rPr>
          <w:sz w:val="28"/>
          <w:szCs w:val="28"/>
        </w:rPr>
      </w:pPr>
    </w:p>
    <w:p w:rsidR="00631C4C" w:rsidRPr="00936363" w:rsidRDefault="00631C4C" w:rsidP="00631C4C">
      <w:pPr>
        <w:jc w:val="both"/>
        <w:rPr>
          <w:sz w:val="26"/>
          <w:szCs w:val="26"/>
        </w:rPr>
      </w:pPr>
      <w:r w:rsidRPr="00936363">
        <w:rPr>
          <w:sz w:val="26"/>
          <w:szCs w:val="26"/>
        </w:rPr>
        <w:lastRenderedPageBreak/>
        <w:t>* - показатель рассчитывается по итогам года.</w:t>
      </w:r>
    </w:p>
    <w:p w:rsidR="00631C4C" w:rsidRPr="00936363" w:rsidRDefault="00631C4C" w:rsidP="00631C4C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936363">
        <w:rPr>
          <w:sz w:val="26"/>
          <w:szCs w:val="26"/>
        </w:rPr>
        <w:t>Изменения в соответствующей сфере социально-экономического развития муниципального образования город Пыть-Ях по итогам года.</w:t>
      </w:r>
    </w:p>
    <w:p w:rsidR="00631C4C" w:rsidRPr="00936363" w:rsidRDefault="00631C4C" w:rsidP="00631C4C">
      <w:pPr>
        <w:tabs>
          <w:tab w:val="left" w:pos="540"/>
        </w:tabs>
        <w:jc w:val="both"/>
        <w:rPr>
          <w:sz w:val="26"/>
          <w:szCs w:val="26"/>
        </w:rPr>
      </w:pPr>
      <w:r w:rsidRPr="00936363">
        <w:rPr>
          <w:sz w:val="26"/>
          <w:szCs w:val="26"/>
        </w:rPr>
        <w:t>Программными мероприятиями не предусмотрено.</w:t>
      </w:r>
    </w:p>
    <w:p w:rsidR="00631C4C" w:rsidRPr="00936363" w:rsidRDefault="00631C4C" w:rsidP="00631C4C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936363">
        <w:rPr>
          <w:sz w:val="26"/>
          <w:szCs w:val="26"/>
        </w:rPr>
        <w:t>Сведения о соблюдении условий предоставления субсидии, определенных Соглашением о предоставлении субсидии из бюджета Ханты-Мансийского автономного округа - Югры бюджету муниципального образования города Пыть-Яха на софинансирование расходных обязательств мероприятий муниципальной программы по итогам года.</w:t>
      </w:r>
    </w:p>
    <w:p w:rsidR="00631C4C" w:rsidRPr="00936363" w:rsidRDefault="00631C4C" w:rsidP="00631C4C">
      <w:pPr>
        <w:tabs>
          <w:tab w:val="left" w:pos="540"/>
        </w:tabs>
        <w:jc w:val="both"/>
        <w:rPr>
          <w:sz w:val="26"/>
          <w:szCs w:val="26"/>
        </w:rPr>
      </w:pPr>
      <w:r w:rsidRPr="00936363">
        <w:rPr>
          <w:sz w:val="26"/>
          <w:szCs w:val="26"/>
        </w:rPr>
        <w:tab/>
        <w:t>Программными мероприятиями муниципальной программы заключение Соглашения о предоставлении субсидии из бюджета Ханты-Мансийского автономного округа - Югры не предусмотрено.</w:t>
      </w:r>
    </w:p>
    <w:p w:rsidR="00631C4C" w:rsidRPr="00936363" w:rsidRDefault="00631C4C" w:rsidP="00631C4C">
      <w:pPr>
        <w:numPr>
          <w:ilvl w:val="0"/>
          <w:numId w:val="3"/>
        </w:numPr>
        <w:tabs>
          <w:tab w:val="clear" w:pos="1064"/>
          <w:tab w:val="left" w:pos="540"/>
          <w:tab w:val="num" w:pos="720"/>
        </w:tabs>
        <w:ind w:left="0" w:firstLine="0"/>
        <w:jc w:val="both"/>
        <w:rPr>
          <w:sz w:val="26"/>
          <w:szCs w:val="26"/>
        </w:rPr>
      </w:pPr>
      <w:r w:rsidRPr="00936363">
        <w:rPr>
          <w:sz w:val="26"/>
          <w:szCs w:val="26"/>
        </w:rPr>
        <w:t xml:space="preserve">Сведения о мерах и результатах поддержки субъектов малого и среднего предпринимательства по итогам года. </w:t>
      </w:r>
    </w:p>
    <w:p w:rsidR="00631C4C" w:rsidRPr="00936363" w:rsidRDefault="00631C4C" w:rsidP="00631C4C">
      <w:pPr>
        <w:tabs>
          <w:tab w:val="left" w:pos="540"/>
        </w:tabs>
        <w:jc w:val="both"/>
        <w:rPr>
          <w:sz w:val="26"/>
          <w:szCs w:val="26"/>
        </w:rPr>
      </w:pPr>
      <w:r w:rsidRPr="00936363">
        <w:rPr>
          <w:sz w:val="26"/>
          <w:szCs w:val="26"/>
        </w:rPr>
        <w:tab/>
        <w:t>Программными мероприятиями муниципальной программы поддержка субъектов малого и среднего предпринимательства не предусмотрена.</w:t>
      </w:r>
    </w:p>
    <w:p w:rsidR="00631C4C" w:rsidRPr="00936363" w:rsidRDefault="00631C4C" w:rsidP="00631C4C">
      <w:pPr>
        <w:jc w:val="both"/>
        <w:rPr>
          <w:bCs/>
          <w:sz w:val="26"/>
          <w:szCs w:val="26"/>
        </w:rPr>
      </w:pPr>
    </w:p>
    <w:p w:rsidR="00577C52" w:rsidRPr="00936363" w:rsidRDefault="00577C52" w:rsidP="00631C4C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>Ответственный исполнитель:</w:t>
      </w:r>
    </w:p>
    <w:p w:rsidR="00577C52" w:rsidRPr="00936363" w:rsidRDefault="00577C52" w:rsidP="00577C52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 xml:space="preserve">Начальник отдела муниципальной службы, кадров и наград </w:t>
      </w:r>
      <w:r w:rsidR="000067BE">
        <w:rPr>
          <w:bCs/>
          <w:sz w:val="26"/>
          <w:szCs w:val="26"/>
        </w:rPr>
        <w:t xml:space="preserve">  </w:t>
      </w:r>
      <w:r w:rsidRPr="00936363">
        <w:rPr>
          <w:bCs/>
          <w:sz w:val="26"/>
          <w:szCs w:val="26"/>
        </w:rPr>
        <w:t>Я.Ю. Каримова</w:t>
      </w:r>
    </w:p>
    <w:p w:rsidR="00577C52" w:rsidRPr="00936363" w:rsidRDefault="00577C52" w:rsidP="00631C4C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>Соисполнители:</w:t>
      </w:r>
    </w:p>
    <w:p w:rsidR="00577C52" w:rsidRPr="00936363" w:rsidRDefault="00577C52" w:rsidP="00631C4C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>Председатель Думы г.Пыть-Ях Д.П.</w:t>
      </w:r>
      <w:r w:rsidR="00F45703" w:rsidRPr="00936363">
        <w:rPr>
          <w:bCs/>
          <w:sz w:val="26"/>
          <w:szCs w:val="26"/>
        </w:rPr>
        <w:t xml:space="preserve"> </w:t>
      </w:r>
      <w:r w:rsidRPr="00936363">
        <w:rPr>
          <w:bCs/>
          <w:sz w:val="26"/>
          <w:szCs w:val="26"/>
        </w:rPr>
        <w:t>Уреки</w:t>
      </w:r>
    </w:p>
    <w:p w:rsidR="00486378" w:rsidRPr="00936363" w:rsidRDefault="00486378" w:rsidP="00631C4C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>Председатель Счетно-контрольн</w:t>
      </w:r>
      <w:r w:rsidR="00493EA8">
        <w:rPr>
          <w:bCs/>
          <w:sz w:val="26"/>
          <w:szCs w:val="26"/>
        </w:rPr>
        <w:t xml:space="preserve">ой </w:t>
      </w:r>
      <w:r w:rsidRPr="00936363">
        <w:rPr>
          <w:bCs/>
          <w:sz w:val="26"/>
          <w:szCs w:val="26"/>
        </w:rPr>
        <w:t>палат</w:t>
      </w:r>
      <w:r w:rsidR="00493EA8">
        <w:rPr>
          <w:bCs/>
          <w:sz w:val="26"/>
          <w:szCs w:val="26"/>
        </w:rPr>
        <w:t>ы</w:t>
      </w:r>
      <w:r w:rsidRPr="00936363">
        <w:rPr>
          <w:bCs/>
          <w:sz w:val="26"/>
          <w:szCs w:val="26"/>
        </w:rPr>
        <w:t xml:space="preserve"> г.Пыть-Яха</w:t>
      </w:r>
      <w:r w:rsidR="00493EA8">
        <w:rPr>
          <w:bCs/>
          <w:sz w:val="26"/>
          <w:szCs w:val="26"/>
        </w:rPr>
        <w:t xml:space="preserve"> Баляева Е.Г.</w:t>
      </w:r>
    </w:p>
    <w:p w:rsidR="00631C4C" w:rsidRPr="00936363" w:rsidRDefault="00577C52" w:rsidP="00631C4C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>Д</w:t>
      </w:r>
      <w:r w:rsidR="00631C4C" w:rsidRPr="00936363">
        <w:rPr>
          <w:bCs/>
          <w:sz w:val="26"/>
          <w:szCs w:val="26"/>
        </w:rPr>
        <w:t>иректор МКУ «УМТО г. Пыть-Ях»</w:t>
      </w:r>
      <w:r w:rsidR="001C695E" w:rsidRPr="00936363">
        <w:rPr>
          <w:bCs/>
          <w:sz w:val="26"/>
          <w:szCs w:val="26"/>
        </w:rPr>
        <w:t xml:space="preserve"> </w:t>
      </w:r>
      <w:r w:rsidR="00F45703" w:rsidRPr="00936363">
        <w:rPr>
          <w:bCs/>
          <w:sz w:val="26"/>
          <w:szCs w:val="26"/>
        </w:rPr>
        <w:t>В.А. Бондарцова</w:t>
      </w:r>
    </w:p>
    <w:p w:rsidR="0016557F" w:rsidRPr="00936363" w:rsidRDefault="0016557F" w:rsidP="0016557F">
      <w:pPr>
        <w:jc w:val="both"/>
        <w:rPr>
          <w:bCs/>
          <w:sz w:val="26"/>
          <w:szCs w:val="26"/>
        </w:rPr>
      </w:pPr>
      <w:r w:rsidRPr="00936363">
        <w:rPr>
          <w:bCs/>
          <w:sz w:val="26"/>
          <w:szCs w:val="26"/>
        </w:rPr>
        <w:t>Начальник отдела ЗАГС О.А. Ахметханова</w:t>
      </w:r>
      <w:bookmarkStart w:id="0" w:name="_GoBack"/>
      <w:bookmarkEnd w:id="0"/>
    </w:p>
    <w:p w:rsidR="00577C52" w:rsidRPr="00936363" w:rsidRDefault="00577C52" w:rsidP="0016557F">
      <w:pPr>
        <w:jc w:val="both"/>
        <w:rPr>
          <w:bCs/>
          <w:sz w:val="26"/>
          <w:szCs w:val="26"/>
        </w:rPr>
      </w:pPr>
    </w:p>
    <w:p w:rsidR="008A3166" w:rsidRPr="00EE3FF2" w:rsidRDefault="008A3166" w:rsidP="00526F9C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sectPr w:rsidR="008A3166" w:rsidRPr="00EE3FF2" w:rsidSect="00631C4C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22D" w:rsidRDefault="003D722D" w:rsidP="00536D46">
      <w:r>
        <w:separator/>
      </w:r>
    </w:p>
  </w:endnote>
  <w:endnote w:type="continuationSeparator" w:id="0">
    <w:p w:rsidR="003D722D" w:rsidRDefault="003D722D" w:rsidP="0053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22D" w:rsidRDefault="003D722D" w:rsidP="00536D46">
      <w:r>
        <w:separator/>
      </w:r>
    </w:p>
  </w:footnote>
  <w:footnote w:type="continuationSeparator" w:id="0">
    <w:p w:rsidR="003D722D" w:rsidRDefault="003D722D" w:rsidP="00536D46">
      <w:r>
        <w:continuationSeparator/>
      </w:r>
    </w:p>
  </w:footnote>
  <w:footnote w:id="1">
    <w:p w:rsidR="00CD21B6" w:rsidRPr="004014D7" w:rsidRDefault="00CD21B6" w:rsidP="007B4CB3">
      <w:pPr>
        <w:pStyle w:val="afc"/>
        <w:rPr>
          <w:rFonts w:ascii="Times New Roman" w:hAnsi="Times New Roman"/>
          <w:sz w:val="16"/>
          <w:szCs w:val="16"/>
        </w:rPr>
      </w:pPr>
      <w:r w:rsidRPr="004014D7">
        <w:rPr>
          <w:rStyle w:val="afe"/>
          <w:rFonts w:ascii="Times New Roman" w:hAnsi="Times New Roman"/>
          <w:sz w:val="16"/>
          <w:szCs w:val="16"/>
        </w:rPr>
        <w:footnoteRef/>
      </w:r>
      <w:r w:rsidRPr="004014D7">
        <w:rPr>
          <w:rFonts w:ascii="Times New Roman" w:hAnsi="Times New Roman"/>
          <w:sz w:val="16"/>
          <w:szCs w:val="16"/>
        </w:rPr>
        <w:t xml:space="preserve"> </w:t>
      </w:r>
      <w:hyperlink r:id="rId1" w:history="1">
        <w:r w:rsidRPr="004014D7">
          <w:rPr>
            <w:rFonts w:ascii="Times New Roman" w:hAnsi="Times New Roman"/>
            <w:sz w:val="16"/>
            <w:szCs w:val="16"/>
          </w:rPr>
          <w:t>Распоряжение</w:t>
        </w:r>
      </w:hyperlink>
      <w:r w:rsidRPr="004014D7">
        <w:rPr>
          <w:rFonts w:ascii="Times New Roman" w:hAnsi="Times New Roman"/>
          <w:sz w:val="16"/>
          <w:szCs w:val="16"/>
        </w:rPr>
        <w:t xml:space="preserve"> Правительства Российской Федерации от 24 июля 2019 года № 1646-р «Об утверждении плана мероприятий («дорожной карты») по реализации основных направлений развития государственной гражданской службы Российской Федерации на 2019 - 2021 годы»</w:t>
      </w:r>
    </w:p>
  </w:footnote>
  <w:footnote w:id="2">
    <w:p w:rsidR="00CD21B6" w:rsidRPr="004014D7" w:rsidRDefault="00CD21B6" w:rsidP="007B4CB3">
      <w:pPr>
        <w:pStyle w:val="afc"/>
        <w:rPr>
          <w:rFonts w:ascii="Times New Roman" w:hAnsi="Times New Roman"/>
          <w:sz w:val="16"/>
          <w:szCs w:val="16"/>
        </w:rPr>
      </w:pPr>
      <w:r w:rsidRPr="004014D7">
        <w:rPr>
          <w:rStyle w:val="afe"/>
          <w:rFonts w:ascii="Times New Roman" w:hAnsi="Times New Roman"/>
          <w:sz w:val="16"/>
          <w:szCs w:val="16"/>
        </w:rPr>
        <w:footnoteRef/>
      </w:r>
      <w:r w:rsidRPr="004014D7">
        <w:rPr>
          <w:rFonts w:ascii="Times New Roman" w:hAnsi="Times New Roman"/>
          <w:sz w:val="16"/>
          <w:szCs w:val="16"/>
        </w:rPr>
        <w:t xml:space="preserve"> </w:t>
      </w:r>
      <w:hyperlink r:id="rId2" w:history="1">
        <w:r w:rsidRPr="004014D7">
          <w:rPr>
            <w:rFonts w:ascii="Times New Roman" w:hAnsi="Times New Roman"/>
            <w:sz w:val="16"/>
            <w:szCs w:val="16"/>
          </w:rPr>
          <w:t>Распоряжение</w:t>
        </w:r>
      </w:hyperlink>
      <w:r w:rsidRPr="004014D7">
        <w:rPr>
          <w:rFonts w:ascii="Times New Roman" w:hAnsi="Times New Roman"/>
          <w:sz w:val="16"/>
          <w:szCs w:val="16"/>
        </w:rPr>
        <w:t xml:space="preserve"> Правительства Российской Федерации от 24 июля 2019 года № 1646-р «Об утверждении плана мероприятий («дорожной карты») по реализации основных направлений развития государственной гражданской службы Российской Федерации на 2019 - 2021 годы»</w:t>
      </w:r>
    </w:p>
  </w:footnote>
  <w:footnote w:id="3">
    <w:p w:rsidR="002B01F9" w:rsidRDefault="002B01F9" w:rsidP="007B4CB3">
      <w:pPr>
        <w:pStyle w:val="afc"/>
      </w:pPr>
      <w:r w:rsidRPr="00A47CF5">
        <w:rPr>
          <w:rStyle w:val="afe"/>
        </w:rPr>
        <w:footnoteRef/>
      </w:r>
      <w:r w:rsidRPr="00A47CF5">
        <w:t xml:space="preserve"> </w:t>
      </w:r>
      <w:hyperlink r:id="rId3" w:history="1">
        <w:r w:rsidRPr="00E86DF4">
          <w:rPr>
            <w:rFonts w:ascii="Times New Roman" w:hAnsi="Times New Roman"/>
            <w:color w:val="0000FF"/>
            <w:sz w:val="16"/>
            <w:szCs w:val="16"/>
          </w:rPr>
          <w:t>Указ</w:t>
        </w:r>
      </w:hyperlink>
      <w:r w:rsidRPr="00E86DF4">
        <w:rPr>
          <w:rFonts w:ascii="Times New Roman" w:hAnsi="Times New Roman"/>
          <w:sz w:val="16"/>
          <w:szCs w:val="16"/>
        </w:rPr>
        <w:t xml:space="preserve"> Президента Российской Федерации от 24 июня 2019 года N 288 "Об основных направлениях развития государственной гражданской службы Российской Федерации на 2019 - 2021 годы"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436" w:rsidRDefault="00FB6436" w:rsidP="00E17432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4</w:t>
    </w:r>
    <w:r>
      <w:rPr>
        <w:rStyle w:val="af"/>
      </w:rPr>
      <w:fldChar w:fldCharType="end"/>
    </w:r>
  </w:p>
  <w:p w:rsidR="00FB6436" w:rsidRDefault="00FB6436" w:rsidP="0049516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436" w:rsidRDefault="00FB6436" w:rsidP="00E17432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26F9C">
      <w:rPr>
        <w:rStyle w:val="af"/>
        <w:noProof/>
      </w:rPr>
      <w:t>2</w:t>
    </w:r>
    <w:r>
      <w:rPr>
        <w:rStyle w:val="af"/>
      </w:rPr>
      <w:fldChar w:fldCharType="end"/>
    </w:r>
  </w:p>
  <w:p w:rsidR="00FB6436" w:rsidRDefault="00FB6436" w:rsidP="0049516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6D17"/>
    <w:multiLevelType w:val="multilevel"/>
    <w:tmpl w:val="A7CE15F8"/>
    <w:lvl w:ilvl="0">
      <w:start w:val="1"/>
      <w:numFmt w:val="decimal"/>
      <w:pStyle w:val="H1App"/>
      <w:lvlText w:val="%1."/>
      <w:lvlJc w:val="left"/>
      <w:pPr>
        <w:tabs>
          <w:tab w:val="num" w:pos="1681"/>
        </w:tabs>
        <w:ind w:left="490" w:firstLine="709"/>
      </w:pPr>
      <w:rPr>
        <w:rFonts w:hint="default"/>
        <w:b w:val="0"/>
        <w:i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55"/>
        </w:tabs>
        <w:ind w:left="609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19"/>
        </w:tabs>
        <w:ind w:left="761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23"/>
        </w:tabs>
        <w:ind w:left="812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27"/>
        </w:tabs>
        <w:ind w:left="862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31"/>
        </w:tabs>
        <w:ind w:left="913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07"/>
        </w:tabs>
        <w:ind w:left="9707" w:hanging="1440"/>
      </w:pPr>
      <w:rPr>
        <w:rFonts w:hint="default"/>
      </w:rPr>
    </w:lvl>
  </w:abstractNum>
  <w:abstractNum w:abstractNumId="1" w15:restartNumberingAfterBreak="0">
    <w:nsid w:val="30D93268"/>
    <w:multiLevelType w:val="hybridMultilevel"/>
    <w:tmpl w:val="4112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B6"/>
    <w:rsid w:val="000067BE"/>
    <w:rsid w:val="000227EF"/>
    <w:rsid w:val="00023205"/>
    <w:rsid w:val="00073854"/>
    <w:rsid w:val="000A06CB"/>
    <w:rsid w:val="000A2546"/>
    <w:rsid w:val="000B3FEB"/>
    <w:rsid w:val="000B799C"/>
    <w:rsid w:val="000C3822"/>
    <w:rsid w:val="000F229A"/>
    <w:rsid w:val="00105C19"/>
    <w:rsid w:val="0011446B"/>
    <w:rsid w:val="00117938"/>
    <w:rsid w:val="00123F72"/>
    <w:rsid w:val="00126E03"/>
    <w:rsid w:val="00154DA1"/>
    <w:rsid w:val="0016557F"/>
    <w:rsid w:val="0018114D"/>
    <w:rsid w:val="00184DEE"/>
    <w:rsid w:val="001929BB"/>
    <w:rsid w:val="001A25A6"/>
    <w:rsid w:val="001A770A"/>
    <w:rsid w:val="001B0535"/>
    <w:rsid w:val="001B412D"/>
    <w:rsid w:val="001B5290"/>
    <w:rsid w:val="001C376D"/>
    <w:rsid w:val="001C695E"/>
    <w:rsid w:val="001C77E8"/>
    <w:rsid w:val="001D0CB1"/>
    <w:rsid w:val="001E0329"/>
    <w:rsid w:val="001E08FE"/>
    <w:rsid w:val="001F0568"/>
    <w:rsid w:val="001F434A"/>
    <w:rsid w:val="00201C86"/>
    <w:rsid w:val="00203DC7"/>
    <w:rsid w:val="00206A5E"/>
    <w:rsid w:val="00207A19"/>
    <w:rsid w:val="00224CA7"/>
    <w:rsid w:val="0025223C"/>
    <w:rsid w:val="00284FCF"/>
    <w:rsid w:val="0028796B"/>
    <w:rsid w:val="002A2E88"/>
    <w:rsid w:val="002B01F9"/>
    <w:rsid w:val="002D5151"/>
    <w:rsid w:val="002D61F8"/>
    <w:rsid w:val="002D71DC"/>
    <w:rsid w:val="00300EE9"/>
    <w:rsid w:val="00302C03"/>
    <w:rsid w:val="00312FF5"/>
    <w:rsid w:val="003506AF"/>
    <w:rsid w:val="003514CF"/>
    <w:rsid w:val="003563D1"/>
    <w:rsid w:val="00356C20"/>
    <w:rsid w:val="00363D19"/>
    <w:rsid w:val="00370DC3"/>
    <w:rsid w:val="00371B30"/>
    <w:rsid w:val="00380869"/>
    <w:rsid w:val="00381D7E"/>
    <w:rsid w:val="00390BB8"/>
    <w:rsid w:val="00394ABC"/>
    <w:rsid w:val="00396F45"/>
    <w:rsid w:val="003A4CB5"/>
    <w:rsid w:val="003D4787"/>
    <w:rsid w:val="003D722D"/>
    <w:rsid w:val="003F218E"/>
    <w:rsid w:val="003F7D21"/>
    <w:rsid w:val="004014D7"/>
    <w:rsid w:val="00401EA7"/>
    <w:rsid w:val="004058D1"/>
    <w:rsid w:val="00423CA0"/>
    <w:rsid w:val="00424078"/>
    <w:rsid w:val="00425BF3"/>
    <w:rsid w:val="00432A8C"/>
    <w:rsid w:val="00432C65"/>
    <w:rsid w:val="004473B4"/>
    <w:rsid w:val="004735DA"/>
    <w:rsid w:val="00483438"/>
    <w:rsid w:val="00486378"/>
    <w:rsid w:val="00491F13"/>
    <w:rsid w:val="00493DD9"/>
    <w:rsid w:val="00493EA8"/>
    <w:rsid w:val="00494C9B"/>
    <w:rsid w:val="004B1D29"/>
    <w:rsid w:val="004B408B"/>
    <w:rsid w:val="004E034A"/>
    <w:rsid w:val="004E242F"/>
    <w:rsid w:val="004E7AC1"/>
    <w:rsid w:val="004F5A5E"/>
    <w:rsid w:val="005107D6"/>
    <w:rsid w:val="00520902"/>
    <w:rsid w:val="00526F9C"/>
    <w:rsid w:val="00536D46"/>
    <w:rsid w:val="005534B3"/>
    <w:rsid w:val="005665B2"/>
    <w:rsid w:val="00577C52"/>
    <w:rsid w:val="00591D13"/>
    <w:rsid w:val="005B12F2"/>
    <w:rsid w:val="005C75A5"/>
    <w:rsid w:val="005F651F"/>
    <w:rsid w:val="00600509"/>
    <w:rsid w:val="006208B5"/>
    <w:rsid w:val="00620AE0"/>
    <w:rsid w:val="00620DFD"/>
    <w:rsid w:val="00631C4C"/>
    <w:rsid w:val="00633BC2"/>
    <w:rsid w:val="00652DF1"/>
    <w:rsid w:val="00666B1C"/>
    <w:rsid w:val="006743CA"/>
    <w:rsid w:val="006B19BF"/>
    <w:rsid w:val="006B5A94"/>
    <w:rsid w:val="006D305B"/>
    <w:rsid w:val="006D420F"/>
    <w:rsid w:val="006E6DF7"/>
    <w:rsid w:val="006F55A9"/>
    <w:rsid w:val="00726606"/>
    <w:rsid w:val="00783414"/>
    <w:rsid w:val="007841E0"/>
    <w:rsid w:val="007A2E8C"/>
    <w:rsid w:val="007A782D"/>
    <w:rsid w:val="007A7B7E"/>
    <w:rsid w:val="007B7542"/>
    <w:rsid w:val="007C09B7"/>
    <w:rsid w:val="007C7033"/>
    <w:rsid w:val="007C7DEB"/>
    <w:rsid w:val="00803BB4"/>
    <w:rsid w:val="008213D5"/>
    <w:rsid w:val="008409C3"/>
    <w:rsid w:val="0086591D"/>
    <w:rsid w:val="00887A1B"/>
    <w:rsid w:val="0089448B"/>
    <w:rsid w:val="00895AC5"/>
    <w:rsid w:val="008A3166"/>
    <w:rsid w:val="008A7C5A"/>
    <w:rsid w:val="008B1C45"/>
    <w:rsid w:val="008C12EB"/>
    <w:rsid w:val="008E1052"/>
    <w:rsid w:val="008F3C00"/>
    <w:rsid w:val="009009E7"/>
    <w:rsid w:val="00915C38"/>
    <w:rsid w:val="00923A80"/>
    <w:rsid w:val="00931E81"/>
    <w:rsid w:val="00936363"/>
    <w:rsid w:val="00947A74"/>
    <w:rsid w:val="009607F3"/>
    <w:rsid w:val="00973D5D"/>
    <w:rsid w:val="00976659"/>
    <w:rsid w:val="00976BB4"/>
    <w:rsid w:val="009874A0"/>
    <w:rsid w:val="00994D8B"/>
    <w:rsid w:val="009A5C3E"/>
    <w:rsid w:val="009B2C97"/>
    <w:rsid w:val="009B4A86"/>
    <w:rsid w:val="009B5929"/>
    <w:rsid w:val="009B59F2"/>
    <w:rsid w:val="009B680A"/>
    <w:rsid w:val="009B750B"/>
    <w:rsid w:val="009D0209"/>
    <w:rsid w:val="009E24B6"/>
    <w:rsid w:val="00A03780"/>
    <w:rsid w:val="00A06DAC"/>
    <w:rsid w:val="00A8428B"/>
    <w:rsid w:val="00A847D4"/>
    <w:rsid w:val="00A903F1"/>
    <w:rsid w:val="00A95AD7"/>
    <w:rsid w:val="00AC6396"/>
    <w:rsid w:val="00AD2730"/>
    <w:rsid w:val="00AD6879"/>
    <w:rsid w:val="00AF67D6"/>
    <w:rsid w:val="00B014A7"/>
    <w:rsid w:val="00B05B27"/>
    <w:rsid w:val="00B13926"/>
    <w:rsid w:val="00B14F44"/>
    <w:rsid w:val="00B161F5"/>
    <w:rsid w:val="00B20819"/>
    <w:rsid w:val="00B240C4"/>
    <w:rsid w:val="00B248D5"/>
    <w:rsid w:val="00B26ADA"/>
    <w:rsid w:val="00B4109C"/>
    <w:rsid w:val="00B42AA3"/>
    <w:rsid w:val="00B61A95"/>
    <w:rsid w:val="00B66033"/>
    <w:rsid w:val="00B774AB"/>
    <w:rsid w:val="00B8621C"/>
    <w:rsid w:val="00B93F53"/>
    <w:rsid w:val="00B95CFE"/>
    <w:rsid w:val="00BA19B2"/>
    <w:rsid w:val="00BA2E46"/>
    <w:rsid w:val="00BA5240"/>
    <w:rsid w:val="00BB4965"/>
    <w:rsid w:val="00BB7214"/>
    <w:rsid w:val="00BC227C"/>
    <w:rsid w:val="00BC5F24"/>
    <w:rsid w:val="00BE7A6D"/>
    <w:rsid w:val="00C06185"/>
    <w:rsid w:val="00C13160"/>
    <w:rsid w:val="00C144C6"/>
    <w:rsid w:val="00C3050C"/>
    <w:rsid w:val="00C309FE"/>
    <w:rsid w:val="00C36005"/>
    <w:rsid w:val="00C62786"/>
    <w:rsid w:val="00C7084E"/>
    <w:rsid w:val="00C77A1F"/>
    <w:rsid w:val="00C80A0E"/>
    <w:rsid w:val="00C86EDE"/>
    <w:rsid w:val="00C91056"/>
    <w:rsid w:val="00C91F0D"/>
    <w:rsid w:val="00CD21B6"/>
    <w:rsid w:val="00D13C3B"/>
    <w:rsid w:val="00D31E2A"/>
    <w:rsid w:val="00D32D45"/>
    <w:rsid w:val="00D35F5A"/>
    <w:rsid w:val="00D36955"/>
    <w:rsid w:val="00D42CA8"/>
    <w:rsid w:val="00D560C4"/>
    <w:rsid w:val="00D673F4"/>
    <w:rsid w:val="00D764C1"/>
    <w:rsid w:val="00D926F3"/>
    <w:rsid w:val="00DA3469"/>
    <w:rsid w:val="00DB5863"/>
    <w:rsid w:val="00DC4887"/>
    <w:rsid w:val="00DC4F67"/>
    <w:rsid w:val="00DC627C"/>
    <w:rsid w:val="00DD2548"/>
    <w:rsid w:val="00E0477C"/>
    <w:rsid w:val="00E05A4B"/>
    <w:rsid w:val="00E13456"/>
    <w:rsid w:val="00E2134F"/>
    <w:rsid w:val="00E22FD4"/>
    <w:rsid w:val="00E4147D"/>
    <w:rsid w:val="00E517F5"/>
    <w:rsid w:val="00E63B39"/>
    <w:rsid w:val="00E771EB"/>
    <w:rsid w:val="00E827C5"/>
    <w:rsid w:val="00E834DE"/>
    <w:rsid w:val="00EB021B"/>
    <w:rsid w:val="00EB3882"/>
    <w:rsid w:val="00ED5110"/>
    <w:rsid w:val="00EE052F"/>
    <w:rsid w:val="00EE3FF2"/>
    <w:rsid w:val="00F0372E"/>
    <w:rsid w:val="00F0428D"/>
    <w:rsid w:val="00F1210F"/>
    <w:rsid w:val="00F44B86"/>
    <w:rsid w:val="00F45703"/>
    <w:rsid w:val="00F94E38"/>
    <w:rsid w:val="00F95CCA"/>
    <w:rsid w:val="00FA53F6"/>
    <w:rsid w:val="00FA57E3"/>
    <w:rsid w:val="00FB6436"/>
    <w:rsid w:val="00FB6B4D"/>
    <w:rsid w:val="00FB775C"/>
    <w:rsid w:val="00FB7A34"/>
    <w:rsid w:val="00FD6553"/>
    <w:rsid w:val="00FE2458"/>
    <w:rsid w:val="00FF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37A36-A014-45DD-90AF-31E2541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223C"/>
    <w:rPr>
      <w:sz w:val="24"/>
      <w:szCs w:val="24"/>
    </w:rPr>
  </w:style>
  <w:style w:type="paragraph" w:styleId="1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a0"/>
    <w:next w:val="a0"/>
    <w:link w:val="10"/>
    <w:qFormat/>
    <w:rsid w:val="0025223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6"/>
      <w:szCs w:val="36"/>
    </w:rPr>
  </w:style>
  <w:style w:type="paragraph" w:styleId="2">
    <w:name w:val="heading 2"/>
    <w:aliases w:val="heading 2,Heading 2 Hidden,Раздел"/>
    <w:basedOn w:val="a0"/>
    <w:next w:val="a0"/>
    <w:link w:val="20"/>
    <w:qFormat/>
    <w:rsid w:val="0025223C"/>
    <w:pPr>
      <w:keepNext/>
      <w:spacing w:before="240" w:after="12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aliases w:val="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3"/>
    <w:basedOn w:val="a0"/>
    <w:next w:val="a0"/>
    <w:link w:val="30"/>
    <w:qFormat/>
    <w:rsid w:val="0025223C"/>
    <w:pPr>
      <w:keepNext/>
      <w:spacing w:before="240" w:after="60"/>
      <w:ind w:left="851" w:hanging="851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4"/>
    <w:basedOn w:val="a0"/>
    <w:next w:val="a0"/>
    <w:link w:val="40"/>
    <w:qFormat/>
    <w:rsid w:val="0025223C"/>
    <w:pPr>
      <w:keepNext/>
      <w:spacing w:before="240" w:after="60"/>
      <w:ind w:left="851" w:hanging="851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link w:val="50"/>
    <w:qFormat/>
    <w:rsid w:val="0025223C"/>
    <w:pPr>
      <w:tabs>
        <w:tab w:val="num" w:pos="2426"/>
      </w:tabs>
      <w:spacing w:before="100" w:beforeAutospacing="1" w:after="100" w:afterAutospacing="1"/>
      <w:ind w:left="2426" w:hanging="1008"/>
      <w:outlineLvl w:val="4"/>
    </w:pPr>
    <w:rPr>
      <w:rFonts w:eastAsia="SimSun"/>
      <w:b/>
      <w:bCs/>
      <w:sz w:val="20"/>
      <w:szCs w:val="20"/>
      <w:lang w:eastAsia="zh-CN"/>
    </w:rPr>
  </w:style>
  <w:style w:type="paragraph" w:styleId="6">
    <w:name w:val="heading 6"/>
    <w:basedOn w:val="a0"/>
    <w:next w:val="a0"/>
    <w:link w:val="60"/>
    <w:qFormat/>
    <w:rsid w:val="00FB6436"/>
    <w:pPr>
      <w:spacing w:before="240" w:after="60"/>
      <w:outlineLvl w:val="5"/>
    </w:pPr>
    <w:rPr>
      <w:i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B6436"/>
    <w:pPr>
      <w:spacing w:before="240" w:after="60"/>
      <w:outlineLvl w:val="6"/>
    </w:pPr>
    <w:rPr>
      <w:rFonts w:ascii="Arial" w:hAnsi="Arial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B6436"/>
    <w:pPr>
      <w:spacing w:before="240" w:after="60"/>
      <w:outlineLvl w:val="7"/>
    </w:pPr>
    <w:rPr>
      <w:rFonts w:ascii="Arial" w:hAnsi="Arial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B6436"/>
    <w:pPr>
      <w:spacing w:before="240" w:after="60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qFormat/>
    <w:rsid w:val="0025223C"/>
    <w:pPr>
      <w:spacing w:after="160" w:line="240" w:lineRule="exact"/>
      <w:jc w:val="both"/>
    </w:pPr>
    <w:rPr>
      <w:szCs w:val="20"/>
      <w:lang w:val="en-US"/>
    </w:rPr>
  </w:style>
  <w:style w:type="paragraph" w:customStyle="1" w:styleId="-31">
    <w:name w:val="Цветная заливка - Акцент 31"/>
    <w:basedOn w:val="a0"/>
    <w:uiPriority w:val="34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paragraph" w:customStyle="1" w:styleId="a">
    <w:name w:val="_Нумерация абзацев"/>
    <w:basedOn w:val="a0"/>
    <w:qFormat/>
    <w:rsid w:val="0025223C"/>
    <w:pPr>
      <w:numPr>
        <w:ilvl w:val="1"/>
        <w:numId w:val="1"/>
      </w:numPr>
      <w:spacing w:before="120" w:line="360" w:lineRule="auto"/>
      <w:jc w:val="both"/>
    </w:pPr>
  </w:style>
  <w:style w:type="paragraph" w:customStyle="1" w:styleId="H1App">
    <w:name w:val="H1_App"/>
    <w:basedOn w:val="1"/>
    <w:qFormat/>
    <w:rsid w:val="0025223C"/>
    <w:pPr>
      <w:numPr>
        <w:numId w:val="1"/>
      </w:num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bCs w:val="0"/>
      <w:kern w:val="0"/>
      <w:sz w:val="24"/>
      <w:szCs w:val="24"/>
    </w:rPr>
  </w:style>
  <w:style w:type="character" w:customStyle="1" w:styleId="10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basedOn w:val="a1"/>
    <w:link w:val="1"/>
    <w:rsid w:val="0025223C"/>
    <w:rPr>
      <w:rFonts w:ascii="Arial" w:eastAsiaTheme="majorEastAsia" w:hAnsi="Arial" w:cs="Arial"/>
      <w:b/>
      <w:bCs/>
      <w:kern w:val="32"/>
      <w:sz w:val="36"/>
      <w:szCs w:val="36"/>
    </w:rPr>
  </w:style>
  <w:style w:type="paragraph" w:customStyle="1" w:styleId="-11">
    <w:name w:val="Цветной список - Акцент 11"/>
    <w:basedOn w:val="a0"/>
    <w:link w:val="-1"/>
    <w:qFormat/>
    <w:rsid w:val="0025223C"/>
    <w:pPr>
      <w:spacing w:line="276" w:lineRule="auto"/>
      <w:ind w:left="720" w:firstLine="709"/>
      <w:contextualSpacing/>
      <w:jc w:val="both"/>
    </w:pPr>
    <w:rPr>
      <w:rFonts w:ascii="Calibri" w:hAnsi="Calibri"/>
      <w:sz w:val="22"/>
      <w:szCs w:val="22"/>
    </w:rPr>
  </w:style>
  <w:style w:type="character" w:customStyle="1" w:styleId="-1">
    <w:name w:val="Цветной список - Акцент 1 Знак"/>
    <w:link w:val="-11"/>
    <w:locked/>
    <w:rsid w:val="0025223C"/>
    <w:rPr>
      <w:rFonts w:ascii="Calibri" w:hAnsi="Calibri"/>
      <w:sz w:val="22"/>
      <w:szCs w:val="22"/>
    </w:rPr>
  </w:style>
  <w:style w:type="paragraph" w:customStyle="1" w:styleId="-12">
    <w:name w:val="Цветной список - Акцент 12"/>
    <w:basedOn w:val="a0"/>
    <w:uiPriority w:val="34"/>
    <w:qFormat/>
    <w:rsid w:val="0025223C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20">
    <w:name w:val="Заголовок 2 Знак"/>
    <w:aliases w:val="heading 2 Знак,Heading 2 Hidden Знак,Раздел Знак"/>
    <w:basedOn w:val="a1"/>
    <w:link w:val="2"/>
    <w:rsid w:val="0025223C"/>
    <w:rPr>
      <w:rFonts w:ascii="Arial" w:hAnsi="Arial" w:cs="Arial"/>
      <w:b/>
      <w:bCs/>
      <w:sz w:val="32"/>
      <w:szCs w:val="32"/>
    </w:rPr>
  </w:style>
  <w:style w:type="character" w:customStyle="1" w:styleId="30">
    <w:name w:val="Заголовок 3 Знак"/>
    <w:aliases w:val="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3 Знак"/>
    <w:basedOn w:val="a1"/>
    <w:link w:val="3"/>
    <w:rsid w:val="0025223C"/>
    <w:rPr>
      <w:rFonts w:ascii="Arial" w:hAnsi="Arial" w:cs="Arial"/>
      <w:b/>
      <w:bCs/>
      <w:sz w:val="28"/>
      <w:szCs w:val="28"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4 Знак"/>
    <w:basedOn w:val="a1"/>
    <w:link w:val="4"/>
    <w:rsid w:val="0025223C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25223C"/>
    <w:rPr>
      <w:rFonts w:eastAsia="SimSun"/>
      <w:b/>
      <w:bCs/>
      <w:lang w:eastAsia="zh-CN"/>
    </w:rPr>
  </w:style>
  <w:style w:type="paragraph" w:styleId="a5">
    <w:name w:val="caption"/>
    <w:basedOn w:val="a0"/>
    <w:next w:val="a0"/>
    <w:qFormat/>
    <w:rsid w:val="0025223C"/>
    <w:rPr>
      <w:b/>
      <w:bCs/>
      <w:sz w:val="20"/>
      <w:szCs w:val="20"/>
    </w:rPr>
  </w:style>
  <w:style w:type="paragraph" w:styleId="a6">
    <w:name w:val="No Spacing"/>
    <w:qFormat/>
    <w:rsid w:val="0025223C"/>
    <w:pPr>
      <w:jc w:val="both"/>
    </w:pPr>
    <w:rPr>
      <w:rFonts w:eastAsiaTheme="minorHAnsi" w:cstheme="minorBidi"/>
      <w:sz w:val="28"/>
      <w:szCs w:val="22"/>
    </w:rPr>
  </w:style>
  <w:style w:type="paragraph" w:styleId="a7">
    <w:name w:val="List Paragraph"/>
    <w:aliases w:val="it_List1,Абзац списка литеральный,асз.Списка"/>
    <w:basedOn w:val="a0"/>
    <w:qFormat/>
    <w:rsid w:val="0025223C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table" w:styleId="a8">
    <w:name w:val="Table Grid"/>
    <w:basedOn w:val="a2"/>
    <w:rsid w:val="008A3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nhideWhenUsed/>
    <w:rsid w:val="00536D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536D46"/>
    <w:rPr>
      <w:sz w:val="24"/>
      <w:szCs w:val="24"/>
    </w:rPr>
  </w:style>
  <w:style w:type="paragraph" w:styleId="ab">
    <w:name w:val="footer"/>
    <w:basedOn w:val="a0"/>
    <w:link w:val="ac"/>
    <w:unhideWhenUsed/>
    <w:rsid w:val="00536D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536D46"/>
    <w:rPr>
      <w:sz w:val="24"/>
      <w:szCs w:val="24"/>
    </w:rPr>
  </w:style>
  <w:style w:type="paragraph" w:styleId="ad">
    <w:name w:val="Balloon Text"/>
    <w:basedOn w:val="a0"/>
    <w:link w:val="ae"/>
    <w:semiHidden/>
    <w:unhideWhenUsed/>
    <w:rsid w:val="00536D4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semiHidden/>
    <w:rsid w:val="00536D46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D13C3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Cell">
    <w:name w:val="ConsPlusCell"/>
    <w:rsid w:val="00D13C3B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11">
    <w:name w:val="Абзац списка1"/>
    <w:basedOn w:val="a0"/>
    <w:rsid w:val="00D13C3B"/>
    <w:pPr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073854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character" w:customStyle="1" w:styleId="60">
    <w:name w:val="Заголовок 6 Знак"/>
    <w:basedOn w:val="a1"/>
    <w:link w:val="6"/>
    <w:rsid w:val="00FB6436"/>
    <w:rPr>
      <w:i/>
      <w:sz w:val="22"/>
      <w:lang w:eastAsia="ru-RU"/>
    </w:rPr>
  </w:style>
  <w:style w:type="character" w:customStyle="1" w:styleId="70">
    <w:name w:val="Заголовок 7 Знак"/>
    <w:basedOn w:val="a1"/>
    <w:link w:val="7"/>
    <w:rsid w:val="00FB6436"/>
    <w:rPr>
      <w:rFonts w:ascii="Arial" w:hAnsi="Arial"/>
      <w:lang w:eastAsia="ru-RU"/>
    </w:rPr>
  </w:style>
  <w:style w:type="character" w:customStyle="1" w:styleId="80">
    <w:name w:val="Заголовок 8 Знак"/>
    <w:basedOn w:val="a1"/>
    <w:link w:val="8"/>
    <w:rsid w:val="00FB6436"/>
    <w:rPr>
      <w:rFonts w:ascii="Arial" w:hAnsi="Arial"/>
      <w:i/>
      <w:lang w:eastAsia="ru-RU"/>
    </w:rPr>
  </w:style>
  <w:style w:type="character" w:customStyle="1" w:styleId="90">
    <w:name w:val="Заголовок 9 Знак"/>
    <w:basedOn w:val="a1"/>
    <w:link w:val="9"/>
    <w:rsid w:val="00FB6436"/>
    <w:rPr>
      <w:rFonts w:ascii="Arial" w:hAnsi="Arial"/>
      <w:b/>
      <w:i/>
      <w:sz w:val="18"/>
      <w:lang w:eastAsia="ru-RU"/>
    </w:rPr>
  </w:style>
  <w:style w:type="paragraph" w:styleId="21">
    <w:name w:val="Body Text 2"/>
    <w:basedOn w:val="a0"/>
    <w:link w:val="22"/>
    <w:rsid w:val="00FB6436"/>
    <w:pPr>
      <w:jc w:val="both"/>
    </w:pPr>
    <w:rPr>
      <w:sz w:val="26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FB6436"/>
    <w:rPr>
      <w:sz w:val="26"/>
      <w:lang w:eastAsia="ru-RU"/>
    </w:rPr>
  </w:style>
  <w:style w:type="character" w:styleId="af">
    <w:name w:val="page number"/>
    <w:basedOn w:val="a1"/>
    <w:rsid w:val="00FB6436"/>
  </w:style>
  <w:style w:type="paragraph" w:styleId="31">
    <w:name w:val="Body Text 3"/>
    <w:basedOn w:val="a0"/>
    <w:link w:val="32"/>
    <w:rsid w:val="00FB6436"/>
    <w:pPr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B6436"/>
    <w:rPr>
      <w:sz w:val="16"/>
      <w:szCs w:val="16"/>
      <w:lang w:eastAsia="ru-RU"/>
    </w:rPr>
  </w:style>
  <w:style w:type="paragraph" w:customStyle="1" w:styleId="ConsNormal">
    <w:name w:val="ConsNormal"/>
    <w:rsid w:val="00FB6436"/>
    <w:pPr>
      <w:widowControl w:val="0"/>
      <w:snapToGrid w:val="0"/>
      <w:ind w:right="19772" w:firstLine="720"/>
    </w:pPr>
    <w:rPr>
      <w:rFonts w:ascii="Arial" w:hAnsi="Arial"/>
      <w:lang w:eastAsia="ru-RU"/>
    </w:rPr>
  </w:style>
  <w:style w:type="paragraph" w:styleId="af0">
    <w:name w:val="Body Text"/>
    <w:basedOn w:val="a0"/>
    <w:link w:val="af1"/>
    <w:rsid w:val="00FB6436"/>
    <w:pPr>
      <w:spacing w:after="120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FB6436"/>
    <w:rPr>
      <w:lang w:eastAsia="ru-RU"/>
    </w:rPr>
  </w:style>
  <w:style w:type="paragraph" w:styleId="af2">
    <w:name w:val="Normal (Web)"/>
    <w:basedOn w:val="a0"/>
    <w:rsid w:val="00FB6436"/>
    <w:pPr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FB6436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OEM">
    <w:name w:val="Нормальный (OEM)"/>
    <w:basedOn w:val="a0"/>
    <w:next w:val="a0"/>
    <w:rsid w:val="00FB643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styleId="af3">
    <w:name w:val="Block Text"/>
    <w:basedOn w:val="a0"/>
    <w:rsid w:val="00FB6436"/>
    <w:pPr>
      <w:ind w:left="-709" w:right="-379" w:firstLine="709"/>
      <w:jc w:val="both"/>
    </w:pPr>
    <w:rPr>
      <w:b/>
      <w:szCs w:val="20"/>
      <w:lang w:eastAsia="ru-RU"/>
    </w:rPr>
  </w:style>
  <w:style w:type="character" w:styleId="af4">
    <w:name w:val="Hyperlink"/>
    <w:uiPriority w:val="99"/>
    <w:semiHidden/>
    <w:unhideWhenUsed/>
    <w:rsid w:val="00FB6436"/>
    <w:rPr>
      <w:color w:val="0000FF"/>
      <w:u w:val="single"/>
    </w:rPr>
  </w:style>
  <w:style w:type="character" w:customStyle="1" w:styleId="51">
    <w:name w:val="Заголовок №5_"/>
    <w:link w:val="52"/>
    <w:locked/>
    <w:rsid w:val="00FB6436"/>
    <w:rPr>
      <w:b/>
      <w:bCs/>
      <w:sz w:val="24"/>
      <w:szCs w:val="24"/>
      <w:shd w:val="clear" w:color="auto" w:fill="FFFFFF"/>
    </w:rPr>
  </w:style>
  <w:style w:type="paragraph" w:customStyle="1" w:styleId="52">
    <w:name w:val="Заголовок №5"/>
    <w:basedOn w:val="a0"/>
    <w:link w:val="51"/>
    <w:rsid w:val="00FB6436"/>
    <w:pPr>
      <w:shd w:val="clear" w:color="auto" w:fill="FFFFFF"/>
      <w:spacing w:line="298" w:lineRule="exact"/>
      <w:jc w:val="center"/>
      <w:outlineLvl w:val="4"/>
    </w:pPr>
    <w:rPr>
      <w:b/>
      <w:bCs/>
      <w:shd w:val="clear" w:color="auto" w:fill="FFFFFF"/>
    </w:rPr>
  </w:style>
  <w:style w:type="paragraph" w:customStyle="1" w:styleId="12">
    <w:name w:val="Знак Знак Знак Знак Знак Знак Знак Знак Знак Знак Знак Знак Знак1"/>
    <w:basedOn w:val="a0"/>
    <w:rsid w:val="00FB64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1"/>
    <w:rsid w:val="00FB6436"/>
  </w:style>
  <w:style w:type="paragraph" w:customStyle="1" w:styleId="ConsTitle">
    <w:name w:val="ConsTitle"/>
    <w:rsid w:val="00FB6436"/>
    <w:pPr>
      <w:widowControl w:val="0"/>
      <w:ind w:right="19772"/>
    </w:pPr>
    <w:rPr>
      <w:rFonts w:ascii="Arial" w:hAnsi="Arial"/>
      <w:b/>
      <w:lang w:eastAsia="ru-RU"/>
    </w:rPr>
  </w:style>
  <w:style w:type="paragraph" w:customStyle="1" w:styleId="Style2">
    <w:name w:val="Style2"/>
    <w:basedOn w:val="a0"/>
    <w:rsid w:val="00FB6436"/>
    <w:pPr>
      <w:widowControl w:val="0"/>
      <w:autoSpaceDE w:val="0"/>
      <w:autoSpaceDN w:val="0"/>
      <w:adjustRightInd w:val="0"/>
      <w:spacing w:line="283" w:lineRule="exact"/>
      <w:ind w:firstLine="595"/>
      <w:jc w:val="both"/>
    </w:pPr>
    <w:rPr>
      <w:lang w:eastAsia="ru-RU"/>
    </w:rPr>
  </w:style>
  <w:style w:type="paragraph" w:customStyle="1" w:styleId="Style3">
    <w:name w:val="Style3"/>
    <w:basedOn w:val="a0"/>
    <w:rsid w:val="00FB6436"/>
    <w:pPr>
      <w:widowControl w:val="0"/>
      <w:autoSpaceDE w:val="0"/>
      <w:autoSpaceDN w:val="0"/>
      <w:adjustRightInd w:val="0"/>
      <w:spacing w:line="281" w:lineRule="exact"/>
      <w:jc w:val="center"/>
    </w:pPr>
    <w:rPr>
      <w:lang w:eastAsia="ru-RU"/>
    </w:rPr>
  </w:style>
  <w:style w:type="paragraph" w:customStyle="1" w:styleId="Style4">
    <w:name w:val="Style4"/>
    <w:basedOn w:val="a0"/>
    <w:rsid w:val="00FB6436"/>
    <w:pPr>
      <w:widowControl w:val="0"/>
      <w:autoSpaceDE w:val="0"/>
      <w:autoSpaceDN w:val="0"/>
      <w:adjustRightInd w:val="0"/>
      <w:spacing w:line="286" w:lineRule="exact"/>
      <w:ind w:firstLine="614"/>
      <w:jc w:val="both"/>
    </w:pPr>
    <w:rPr>
      <w:lang w:eastAsia="ru-RU"/>
    </w:rPr>
  </w:style>
  <w:style w:type="character" w:customStyle="1" w:styleId="FontStyle14">
    <w:name w:val="Font Style14"/>
    <w:rsid w:val="00FB6436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FB6436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29">
    <w:name w:val="Font Style29"/>
    <w:rsid w:val="00FB6436"/>
    <w:rPr>
      <w:rFonts w:ascii="Times New Roman" w:hAnsi="Times New Roman" w:cs="Times New Roman"/>
      <w:sz w:val="24"/>
      <w:szCs w:val="24"/>
    </w:rPr>
  </w:style>
  <w:style w:type="paragraph" w:customStyle="1" w:styleId="af5">
    <w:name w:val="Прижатый влево"/>
    <w:basedOn w:val="a0"/>
    <w:next w:val="a0"/>
    <w:rsid w:val="00FB6436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6">
    <w:name w:val="Нормальный (таблица)"/>
    <w:basedOn w:val="a0"/>
    <w:next w:val="a0"/>
    <w:rsid w:val="00FB643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apple-style-span">
    <w:name w:val="apple-style-span"/>
    <w:basedOn w:val="a1"/>
    <w:rsid w:val="00FB6436"/>
  </w:style>
  <w:style w:type="paragraph" w:customStyle="1" w:styleId="Style1">
    <w:name w:val="Style1"/>
    <w:basedOn w:val="a0"/>
    <w:rsid w:val="00FB6436"/>
    <w:pPr>
      <w:widowControl w:val="0"/>
      <w:autoSpaceDE w:val="0"/>
      <w:autoSpaceDN w:val="0"/>
      <w:adjustRightInd w:val="0"/>
      <w:spacing w:line="235" w:lineRule="exact"/>
      <w:jc w:val="right"/>
    </w:pPr>
    <w:rPr>
      <w:lang w:eastAsia="ru-RU"/>
    </w:rPr>
  </w:style>
  <w:style w:type="character" w:customStyle="1" w:styleId="FontStyle11">
    <w:name w:val="Font Style11"/>
    <w:rsid w:val="00FB643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rsid w:val="00FB643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FB6436"/>
    <w:rPr>
      <w:rFonts w:ascii="Cambria" w:hAnsi="Cambria" w:cs="Cambria"/>
      <w:b/>
      <w:bCs/>
      <w:i/>
      <w:iCs/>
      <w:sz w:val="24"/>
      <w:szCs w:val="24"/>
    </w:rPr>
  </w:style>
  <w:style w:type="paragraph" w:styleId="23">
    <w:name w:val="Body Text Indent 2"/>
    <w:basedOn w:val="a0"/>
    <w:link w:val="24"/>
    <w:rsid w:val="00FB643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basedOn w:val="a1"/>
    <w:link w:val="23"/>
    <w:rsid w:val="00FB6436"/>
    <w:rPr>
      <w:rFonts w:ascii="Calibri" w:hAnsi="Calibri"/>
      <w:sz w:val="22"/>
      <w:szCs w:val="22"/>
    </w:rPr>
  </w:style>
  <w:style w:type="paragraph" w:customStyle="1" w:styleId="af7">
    <w:name w:val="Стиль"/>
    <w:rsid w:val="00FB6436"/>
    <w:pPr>
      <w:widowControl w:val="0"/>
      <w:autoSpaceDE w:val="0"/>
      <w:autoSpaceDN w:val="0"/>
      <w:ind w:firstLine="720"/>
      <w:jc w:val="both"/>
    </w:pPr>
    <w:rPr>
      <w:rFonts w:ascii="Arial" w:hAnsi="Arial" w:cs="Arial"/>
      <w:lang w:eastAsia="ru-RU"/>
    </w:rPr>
  </w:style>
  <w:style w:type="paragraph" w:styleId="af8">
    <w:name w:val="Title"/>
    <w:basedOn w:val="a0"/>
    <w:link w:val="af9"/>
    <w:qFormat/>
    <w:rsid w:val="00FB6436"/>
    <w:pPr>
      <w:jc w:val="center"/>
    </w:pPr>
    <w:rPr>
      <w:b/>
      <w:bCs/>
      <w:sz w:val="32"/>
      <w:szCs w:val="20"/>
      <w:lang w:eastAsia="ru-RU"/>
    </w:rPr>
  </w:style>
  <w:style w:type="character" w:customStyle="1" w:styleId="af9">
    <w:name w:val="Название Знак"/>
    <w:basedOn w:val="a1"/>
    <w:link w:val="af8"/>
    <w:rsid w:val="00FB6436"/>
    <w:rPr>
      <w:b/>
      <w:bCs/>
      <w:sz w:val="32"/>
      <w:lang w:eastAsia="ru-RU"/>
    </w:rPr>
  </w:style>
  <w:style w:type="paragraph" w:customStyle="1" w:styleId="afa">
    <w:name w:val="Знак"/>
    <w:basedOn w:val="a0"/>
    <w:rsid w:val="00FB64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Знак Знак1 Знак Знак"/>
    <w:basedOn w:val="a0"/>
    <w:rsid w:val="00FB64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fb">
    <w:name w:val="FollowedHyperlink"/>
    <w:uiPriority w:val="99"/>
    <w:unhideWhenUsed/>
    <w:rsid w:val="00FB6436"/>
    <w:rPr>
      <w:color w:val="954F72"/>
      <w:u w:val="single"/>
    </w:rPr>
  </w:style>
  <w:style w:type="paragraph" w:styleId="afc">
    <w:name w:val="footnote text"/>
    <w:basedOn w:val="a0"/>
    <w:link w:val="afd"/>
    <w:uiPriority w:val="99"/>
    <w:semiHidden/>
    <w:rsid w:val="00631C4C"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semiHidden/>
    <w:rsid w:val="00631C4C"/>
    <w:rPr>
      <w:rFonts w:ascii="Calibri" w:eastAsia="Calibri" w:hAnsi="Calibri"/>
    </w:rPr>
  </w:style>
  <w:style w:type="character" w:styleId="afe">
    <w:name w:val="footnote reference"/>
    <w:basedOn w:val="a1"/>
    <w:uiPriority w:val="99"/>
    <w:semiHidden/>
    <w:rsid w:val="00631C4C"/>
    <w:rPr>
      <w:rFonts w:cs="Times New Roman"/>
      <w:vertAlign w:val="superscript"/>
    </w:rPr>
  </w:style>
  <w:style w:type="paragraph" w:styleId="aff">
    <w:name w:val="Plain Text"/>
    <w:basedOn w:val="a0"/>
    <w:link w:val="aff0"/>
    <w:uiPriority w:val="99"/>
    <w:unhideWhenUsed/>
    <w:rsid w:val="00B4109C"/>
    <w:rPr>
      <w:rFonts w:ascii="Calibri" w:eastAsiaTheme="minorHAnsi" w:hAnsi="Calibri" w:cstheme="minorBidi"/>
      <w:sz w:val="22"/>
      <w:szCs w:val="21"/>
    </w:rPr>
  </w:style>
  <w:style w:type="character" w:customStyle="1" w:styleId="aff0">
    <w:name w:val="Текст Знак"/>
    <w:basedOn w:val="a1"/>
    <w:link w:val="aff"/>
    <w:uiPriority w:val="99"/>
    <w:rsid w:val="00B4109C"/>
    <w:rPr>
      <w:rFonts w:ascii="Calibri" w:eastAsiaTheme="minorHAnsi" w:hAnsi="Calibri" w:cstheme="minorBidi"/>
      <w:sz w:val="22"/>
      <w:szCs w:val="21"/>
    </w:rPr>
  </w:style>
  <w:style w:type="character" w:customStyle="1" w:styleId="ConsPlusNormal0">
    <w:name w:val="ConsPlusNormal Знак"/>
    <w:link w:val="ConsPlusNormal"/>
    <w:locked/>
    <w:rsid w:val="000A06CB"/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content\act\ac50ce47-2272-4a85-bf23-0e80e7226f9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24BE5A4B549E1CC3CD0CD21E142BCC4A1DFCBA27C5D9C9B32D1BFEA62C12F7F1E2808619C8EDFCB176C6E2F80DB5s8G" TargetMode="External"/><Relationship Id="rId2" Type="http://schemas.openxmlformats.org/officeDocument/2006/relationships/hyperlink" Target="consultantplus://offline/ref=AC09A82A07702242E0C96BBFD3E159F0E06E7E8C6120BBE3FBB3BF491FB20D616AB70B1F8F8A61F671AEC9D024e2p1E" TargetMode="External"/><Relationship Id="rId1" Type="http://schemas.openxmlformats.org/officeDocument/2006/relationships/hyperlink" Target="consultantplus://offline/ref=AC09A82A07702242E0C96BBFD3E159F0E06E7E8C6120BBE3FBB3BF491FB20D616AB70B1F8F8A61F671AEC9D024e2p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3659</Words>
  <Characters>20859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Жгилева Идея Антоновна</dc:creator>
  <cp:lastModifiedBy>Ирина Никитина</cp:lastModifiedBy>
  <cp:revision>2</cp:revision>
  <cp:lastPrinted>2022-04-19T09:34:00Z</cp:lastPrinted>
  <dcterms:created xsi:type="dcterms:W3CDTF">2023-07-05T11:14:00Z</dcterms:created>
  <dcterms:modified xsi:type="dcterms:W3CDTF">2023-07-05T11:14:00Z</dcterms:modified>
</cp:coreProperties>
</file>